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7F52" w14:textId="77777777" w:rsidR="00516084" w:rsidRDefault="00516084">
      <w:pPr>
        <w:pStyle w:val="BodyText"/>
        <w:rPr>
          <w:rFonts w:ascii="Times New Roman"/>
          <w:sz w:val="20"/>
        </w:rPr>
      </w:pPr>
    </w:p>
    <w:p w14:paraId="659B5EAE" w14:textId="77777777" w:rsidR="00516084" w:rsidRDefault="00516084">
      <w:pPr>
        <w:pStyle w:val="BodyText"/>
        <w:rPr>
          <w:rFonts w:ascii="Times New Roman"/>
          <w:sz w:val="20"/>
        </w:rPr>
      </w:pPr>
    </w:p>
    <w:p w14:paraId="148C16A6" w14:textId="77777777" w:rsidR="00516084" w:rsidRDefault="00516084">
      <w:pPr>
        <w:pStyle w:val="BodyText"/>
        <w:rPr>
          <w:rFonts w:ascii="Times New Roman"/>
          <w:sz w:val="20"/>
        </w:rPr>
      </w:pPr>
    </w:p>
    <w:p w14:paraId="5D4DA52F" w14:textId="77777777" w:rsidR="00516084" w:rsidRDefault="00516084">
      <w:pPr>
        <w:pStyle w:val="BodyText"/>
        <w:rPr>
          <w:rFonts w:ascii="Times New Roman"/>
          <w:sz w:val="20"/>
        </w:rPr>
      </w:pPr>
    </w:p>
    <w:p w14:paraId="06C6F5D6" w14:textId="77777777" w:rsidR="00516084" w:rsidRDefault="00516084">
      <w:pPr>
        <w:pStyle w:val="BodyText"/>
        <w:rPr>
          <w:rFonts w:ascii="Times New Roman"/>
          <w:sz w:val="20"/>
        </w:rPr>
      </w:pPr>
    </w:p>
    <w:p w14:paraId="19D1CC97" w14:textId="77777777" w:rsidR="00516084" w:rsidRDefault="00516084">
      <w:pPr>
        <w:pStyle w:val="BodyText"/>
        <w:rPr>
          <w:rFonts w:ascii="Times New Roman"/>
          <w:sz w:val="20"/>
        </w:rPr>
      </w:pPr>
    </w:p>
    <w:p w14:paraId="20A27906" w14:textId="77777777" w:rsidR="00516084" w:rsidRDefault="00516084">
      <w:pPr>
        <w:pStyle w:val="BodyText"/>
        <w:rPr>
          <w:rFonts w:ascii="Times New Roman"/>
          <w:sz w:val="20"/>
        </w:rPr>
      </w:pPr>
    </w:p>
    <w:p w14:paraId="1409AF8D" w14:textId="77777777" w:rsidR="00516084" w:rsidRDefault="00516084">
      <w:pPr>
        <w:pStyle w:val="BodyText"/>
        <w:rPr>
          <w:rFonts w:ascii="Times New Roman"/>
          <w:sz w:val="20"/>
        </w:rPr>
      </w:pPr>
    </w:p>
    <w:p w14:paraId="52A07BEE" w14:textId="77777777" w:rsidR="00516084" w:rsidRDefault="00516084">
      <w:pPr>
        <w:pStyle w:val="BodyText"/>
        <w:rPr>
          <w:rFonts w:ascii="Times New Roman"/>
          <w:sz w:val="20"/>
        </w:rPr>
      </w:pPr>
    </w:p>
    <w:p w14:paraId="71BF2CC7" w14:textId="77777777" w:rsidR="00516084" w:rsidRDefault="00516084">
      <w:pPr>
        <w:pStyle w:val="BodyText"/>
        <w:rPr>
          <w:rFonts w:ascii="Times New Roman"/>
          <w:sz w:val="20"/>
        </w:rPr>
      </w:pPr>
    </w:p>
    <w:p w14:paraId="4E25CDE5" w14:textId="77777777" w:rsidR="00516084" w:rsidRDefault="00516084">
      <w:pPr>
        <w:pStyle w:val="BodyText"/>
        <w:rPr>
          <w:rFonts w:ascii="Times New Roman"/>
          <w:sz w:val="20"/>
        </w:rPr>
      </w:pPr>
    </w:p>
    <w:p w14:paraId="1B58B0EC" w14:textId="77777777" w:rsidR="00516084" w:rsidRDefault="00516084">
      <w:pPr>
        <w:pStyle w:val="BodyText"/>
        <w:rPr>
          <w:rFonts w:ascii="Times New Roman"/>
          <w:sz w:val="20"/>
        </w:rPr>
      </w:pPr>
    </w:p>
    <w:p w14:paraId="34880256" w14:textId="77777777" w:rsidR="00516084" w:rsidRDefault="00516084">
      <w:pPr>
        <w:pStyle w:val="BodyText"/>
        <w:rPr>
          <w:rFonts w:ascii="Times New Roman"/>
          <w:sz w:val="20"/>
        </w:rPr>
      </w:pPr>
    </w:p>
    <w:p w14:paraId="60CE6459" w14:textId="77777777" w:rsidR="00516084" w:rsidRDefault="00516084">
      <w:pPr>
        <w:pStyle w:val="BodyText"/>
        <w:rPr>
          <w:rFonts w:ascii="Times New Roman"/>
          <w:sz w:val="20"/>
        </w:rPr>
      </w:pPr>
    </w:p>
    <w:p w14:paraId="68EC92A1" w14:textId="77777777" w:rsidR="00516084" w:rsidRDefault="00516084">
      <w:pPr>
        <w:pStyle w:val="BodyText"/>
        <w:rPr>
          <w:rFonts w:ascii="Times New Roman"/>
          <w:sz w:val="20"/>
        </w:rPr>
      </w:pPr>
    </w:p>
    <w:p w14:paraId="56C224B2" w14:textId="77777777" w:rsidR="00516084" w:rsidRDefault="00516084">
      <w:pPr>
        <w:pStyle w:val="BodyText"/>
        <w:rPr>
          <w:rFonts w:ascii="Times New Roman"/>
          <w:sz w:val="20"/>
        </w:rPr>
      </w:pPr>
    </w:p>
    <w:p w14:paraId="7106A451" w14:textId="77777777" w:rsidR="00516084" w:rsidRDefault="00516084">
      <w:pPr>
        <w:pStyle w:val="BodyText"/>
        <w:rPr>
          <w:rFonts w:ascii="Times New Roman"/>
          <w:sz w:val="20"/>
        </w:rPr>
      </w:pPr>
    </w:p>
    <w:p w14:paraId="26DAA798" w14:textId="77777777" w:rsidR="00516084" w:rsidRDefault="00516084">
      <w:pPr>
        <w:pStyle w:val="BodyText"/>
        <w:rPr>
          <w:rFonts w:ascii="Times New Roman"/>
          <w:sz w:val="20"/>
        </w:rPr>
      </w:pPr>
    </w:p>
    <w:p w14:paraId="2D5C48EA" w14:textId="77777777" w:rsidR="00516084" w:rsidRDefault="00516084">
      <w:pPr>
        <w:pStyle w:val="BodyText"/>
        <w:rPr>
          <w:rFonts w:ascii="Times New Roman"/>
          <w:sz w:val="20"/>
        </w:rPr>
      </w:pPr>
    </w:p>
    <w:p w14:paraId="4865F28D" w14:textId="77777777" w:rsidR="00516084" w:rsidRDefault="00516084">
      <w:pPr>
        <w:pStyle w:val="BodyText"/>
        <w:spacing w:before="2"/>
        <w:rPr>
          <w:rFonts w:ascii="Times New Roman"/>
          <w:sz w:val="17"/>
        </w:rPr>
      </w:pPr>
    </w:p>
    <w:p w14:paraId="0A16F83F" w14:textId="77777777" w:rsidR="00516084" w:rsidRDefault="00000000">
      <w:pPr>
        <w:pStyle w:val="Title"/>
        <w:spacing w:before="28" w:line="439" w:lineRule="exact"/>
        <w:ind w:left="4000" w:firstLine="0"/>
      </w:pPr>
      <w:r>
        <w:t>ИЗВЈЕШТАЈ</w:t>
      </w:r>
      <w:r>
        <w:rPr>
          <w:spacing w:val="1"/>
        </w:rPr>
        <w:t xml:space="preserve"> </w:t>
      </w:r>
      <w:r>
        <w:t>О</w:t>
      </w:r>
    </w:p>
    <w:p w14:paraId="5A536248" w14:textId="36CDE5F4" w:rsidR="000D5282" w:rsidRDefault="00000000" w:rsidP="000D5282">
      <w:pPr>
        <w:pStyle w:val="Title"/>
        <w:ind w:right="857"/>
        <w:jc w:val="center"/>
        <w:rPr>
          <w:lang w:val="sr-Cyrl-RS"/>
        </w:rPr>
      </w:pPr>
      <w:r>
        <w:t>КВАЛИТЕТУ СНАБДИЈЕВАЊА ЕЛЕКТРИЧНОМ ЕНЕРГИЈОМ</w:t>
      </w:r>
      <w:r>
        <w:rPr>
          <w:spacing w:val="-79"/>
        </w:rPr>
        <w:t xml:space="preserve"> </w:t>
      </w:r>
      <w:r w:rsidR="00B07A3B">
        <w:rPr>
          <w:lang w:val="sr-Cyrl-RS"/>
        </w:rPr>
        <w:t>ОДС „Е</w:t>
      </w:r>
      <w:r>
        <w:t>ЛЕКТРО</w:t>
      </w:r>
      <w:r w:rsidR="000D5282">
        <w:rPr>
          <w:lang w:val="sr-Cyrl-RS"/>
        </w:rPr>
        <w:t>-</w:t>
      </w:r>
      <w:proofErr w:type="gramStart"/>
      <w:r w:rsidR="000D5282">
        <w:rPr>
          <w:lang w:val="sr-Cyrl-RS"/>
        </w:rPr>
        <w:t>БИЈЕЉИНА</w:t>
      </w:r>
      <w:r>
        <w:t>“</w:t>
      </w:r>
      <w:r>
        <w:rPr>
          <w:spacing w:val="-2"/>
        </w:rPr>
        <w:t xml:space="preserve"> </w:t>
      </w:r>
      <w:r>
        <w:t>А.Д.</w:t>
      </w:r>
      <w:proofErr w:type="gramEnd"/>
      <w:r>
        <w:t xml:space="preserve"> </w:t>
      </w:r>
      <w:r w:rsidR="000D5282">
        <w:rPr>
          <w:lang w:val="sr-Cyrl-RS"/>
        </w:rPr>
        <w:t>БИЈЕЉИНА</w:t>
      </w:r>
    </w:p>
    <w:p w14:paraId="2E3E4761" w14:textId="69A1D365" w:rsidR="00516084" w:rsidRDefault="00000000" w:rsidP="000D5282">
      <w:pPr>
        <w:pStyle w:val="Title"/>
        <w:ind w:right="857"/>
        <w:jc w:val="center"/>
      </w:pPr>
      <w:r>
        <w:t>ЗА</w:t>
      </w:r>
      <w:r>
        <w:rPr>
          <w:spacing w:val="-1"/>
        </w:rPr>
        <w:t xml:space="preserve"> </w:t>
      </w:r>
      <w:r>
        <w:t>202</w:t>
      </w:r>
      <w:r w:rsidR="0003532E">
        <w:t>5</w:t>
      </w:r>
      <w:r>
        <w:t>.</w:t>
      </w:r>
      <w:r>
        <w:rPr>
          <w:spacing w:val="-1"/>
        </w:rPr>
        <w:t xml:space="preserve"> </w:t>
      </w:r>
      <w:r>
        <w:t>ГОДИНУ</w:t>
      </w:r>
    </w:p>
    <w:p w14:paraId="26451A73" w14:textId="77777777" w:rsidR="00516084" w:rsidRDefault="00516084">
      <w:pPr>
        <w:pStyle w:val="BodyText"/>
        <w:rPr>
          <w:b/>
          <w:sz w:val="36"/>
        </w:rPr>
      </w:pPr>
    </w:p>
    <w:p w14:paraId="441468D2" w14:textId="77777777" w:rsidR="00516084" w:rsidRDefault="00516084">
      <w:pPr>
        <w:pStyle w:val="BodyText"/>
        <w:rPr>
          <w:b/>
          <w:sz w:val="36"/>
        </w:rPr>
      </w:pPr>
    </w:p>
    <w:p w14:paraId="5E061F39" w14:textId="77777777" w:rsidR="00516084" w:rsidRDefault="00516084">
      <w:pPr>
        <w:pStyle w:val="BodyText"/>
        <w:rPr>
          <w:b/>
          <w:sz w:val="36"/>
        </w:rPr>
      </w:pPr>
    </w:p>
    <w:p w14:paraId="183C8E5A" w14:textId="77777777" w:rsidR="00516084" w:rsidRDefault="00516084">
      <w:pPr>
        <w:pStyle w:val="BodyText"/>
        <w:rPr>
          <w:b/>
          <w:sz w:val="36"/>
        </w:rPr>
      </w:pPr>
    </w:p>
    <w:p w14:paraId="662DD408" w14:textId="77777777" w:rsidR="00516084" w:rsidRDefault="00516084">
      <w:pPr>
        <w:pStyle w:val="BodyText"/>
        <w:rPr>
          <w:b/>
          <w:sz w:val="36"/>
        </w:rPr>
      </w:pPr>
    </w:p>
    <w:p w14:paraId="072C1FBC" w14:textId="77777777" w:rsidR="00516084" w:rsidRDefault="00516084">
      <w:pPr>
        <w:pStyle w:val="BodyText"/>
        <w:rPr>
          <w:b/>
          <w:sz w:val="36"/>
        </w:rPr>
      </w:pPr>
    </w:p>
    <w:p w14:paraId="42CA2732" w14:textId="77777777" w:rsidR="00516084" w:rsidRDefault="00516084">
      <w:pPr>
        <w:pStyle w:val="BodyText"/>
        <w:rPr>
          <w:b/>
          <w:sz w:val="36"/>
        </w:rPr>
      </w:pPr>
    </w:p>
    <w:p w14:paraId="604E6FF8" w14:textId="77777777" w:rsidR="00516084" w:rsidRDefault="00516084">
      <w:pPr>
        <w:pStyle w:val="BodyText"/>
        <w:rPr>
          <w:b/>
          <w:sz w:val="36"/>
        </w:rPr>
      </w:pPr>
    </w:p>
    <w:p w14:paraId="3C2A6FE2" w14:textId="77777777" w:rsidR="00516084" w:rsidRDefault="00516084">
      <w:pPr>
        <w:pStyle w:val="BodyText"/>
        <w:rPr>
          <w:b/>
          <w:sz w:val="36"/>
        </w:rPr>
      </w:pPr>
    </w:p>
    <w:p w14:paraId="4313156E" w14:textId="77777777" w:rsidR="00516084" w:rsidRDefault="00516084">
      <w:pPr>
        <w:pStyle w:val="BodyText"/>
        <w:rPr>
          <w:b/>
          <w:sz w:val="36"/>
        </w:rPr>
      </w:pPr>
    </w:p>
    <w:p w14:paraId="4E29FF1E" w14:textId="77777777" w:rsidR="00516084" w:rsidRDefault="00516084">
      <w:pPr>
        <w:pStyle w:val="BodyText"/>
        <w:rPr>
          <w:b/>
          <w:sz w:val="36"/>
        </w:rPr>
      </w:pPr>
    </w:p>
    <w:p w14:paraId="3C2CF9CA" w14:textId="77777777" w:rsidR="00516084" w:rsidRDefault="00516084">
      <w:pPr>
        <w:pStyle w:val="BodyText"/>
        <w:rPr>
          <w:b/>
          <w:sz w:val="36"/>
        </w:rPr>
      </w:pPr>
    </w:p>
    <w:p w14:paraId="247796B2" w14:textId="77777777" w:rsidR="00516084" w:rsidRDefault="00516084">
      <w:pPr>
        <w:pStyle w:val="BodyText"/>
        <w:rPr>
          <w:b/>
          <w:sz w:val="36"/>
        </w:rPr>
      </w:pPr>
    </w:p>
    <w:p w14:paraId="1ADCFC1D" w14:textId="77777777" w:rsidR="00516084" w:rsidRDefault="00516084">
      <w:pPr>
        <w:pStyle w:val="BodyText"/>
        <w:rPr>
          <w:b/>
          <w:sz w:val="36"/>
        </w:rPr>
      </w:pPr>
    </w:p>
    <w:p w14:paraId="2AC0A905" w14:textId="77777777" w:rsidR="00516084" w:rsidRDefault="00516084">
      <w:pPr>
        <w:pStyle w:val="BodyText"/>
        <w:spacing w:before="8"/>
        <w:rPr>
          <w:b/>
          <w:sz w:val="41"/>
        </w:rPr>
      </w:pPr>
    </w:p>
    <w:p w14:paraId="3C20FF68" w14:textId="1F06C7AA" w:rsidR="00516084" w:rsidRDefault="0003532E">
      <w:pPr>
        <w:pStyle w:val="BodyText"/>
        <w:ind w:left="4050"/>
      </w:pPr>
      <w:r>
        <w:rPr>
          <w:lang w:val="sr-Cyrl-RS"/>
        </w:rPr>
        <w:t>Март</w:t>
      </w:r>
      <w:r w:rsidR="00B07A3B">
        <w:t>,</w:t>
      </w:r>
      <w:r w:rsidR="00B07A3B">
        <w:rPr>
          <w:spacing w:val="-2"/>
        </w:rPr>
        <w:t xml:space="preserve"> </w:t>
      </w:r>
      <w:r w:rsidR="00B07A3B">
        <w:t>202</w:t>
      </w:r>
      <w:r>
        <w:rPr>
          <w:lang w:val="sr-Cyrl-RS"/>
        </w:rPr>
        <w:t>6</w:t>
      </w:r>
      <w:r w:rsidR="00B07A3B">
        <w:t>.</w:t>
      </w:r>
      <w:r w:rsidR="00B07A3B">
        <w:rPr>
          <w:spacing w:val="-3"/>
        </w:rPr>
        <w:t xml:space="preserve"> </w:t>
      </w:r>
      <w:proofErr w:type="spellStart"/>
      <w:r w:rsidR="00B07A3B">
        <w:t>година</w:t>
      </w:r>
      <w:proofErr w:type="spellEnd"/>
    </w:p>
    <w:p w14:paraId="58F30369" w14:textId="2A972F55" w:rsidR="00516084" w:rsidRDefault="000D5282">
      <w:pPr>
        <w:sectPr w:rsidR="00516084">
          <w:headerReference w:type="default" r:id="rId7"/>
          <w:type w:val="continuous"/>
          <w:pgSz w:w="11910" w:h="16840"/>
          <w:pgMar w:top="1720" w:right="520" w:bottom="280" w:left="1060" w:header="624" w:footer="720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4FFAB72" wp14:editId="4BEE408B">
            <wp:extent cx="5732145" cy="51244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orandummmm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A9AF" w14:textId="77777777" w:rsidR="00516084" w:rsidRDefault="00516084">
      <w:pPr>
        <w:pStyle w:val="BodyText"/>
        <w:spacing w:before="7"/>
        <w:rPr>
          <w:sz w:val="27"/>
        </w:rPr>
      </w:pPr>
    </w:p>
    <w:p w14:paraId="2F3896E9" w14:textId="77777777" w:rsidR="00516084" w:rsidRDefault="00000000">
      <w:pPr>
        <w:pStyle w:val="BodyText"/>
        <w:spacing w:before="52"/>
        <w:ind w:left="217" w:right="750"/>
        <w:jc w:val="both"/>
      </w:pPr>
      <w:r>
        <w:t>Снабдијевање</w:t>
      </w:r>
      <w:r>
        <w:rPr>
          <w:spacing w:val="1"/>
        </w:rPr>
        <w:t xml:space="preserve"> </w:t>
      </w:r>
      <w:r>
        <w:t>електричном</w:t>
      </w:r>
      <w:r>
        <w:rPr>
          <w:spacing w:val="1"/>
        </w:rPr>
        <w:t xml:space="preserve"> </w:t>
      </w:r>
      <w:r>
        <w:t>енергијом</w:t>
      </w:r>
      <w:r>
        <w:rPr>
          <w:spacing w:val="1"/>
        </w:rPr>
        <w:t xml:space="preserve"> </w:t>
      </w:r>
      <w:r>
        <w:t>врши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електричној</w:t>
      </w:r>
      <w:r>
        <w:rPr>
          <w:spacing w:val="1"/>
        </w:rPr>
        <w:t xml:space="preserve"> </w:t>
      </w:r>
      <w:r>
        <w:t>енергији,</w:t>
      </w:r>
      <w:r>
        <w:rPr>
          <w:spacing w:val="1"/>
        </w:rPr>
        <w:t xml:space="preserve"> </w:t>
      </w:r>
      <w:r>
        <w:t>Општим</w:t>
      </w:r>
      <w:r>
        <w:rPr>
          <w:spacing w:val="1"/>
        </w:rPr>
        <w:t xml:space="preserve"> </w:t>
      </w:r>
      <w:r>
        <w:t>условима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испоруку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снабдијевање</w:t>
      </w:r>
      <w:r>
        <w:rPr>
          <w:spacing w:val="1"/>
        </w:rPr>
        <w:t xml:space="preserve"> </w:t>
      </w:r>
      <w:r>
        <w:t>електричном</w:t>
      </w:r>
      <w:r>
        <w:rPr>
          <w:spacing w:val="1"/>
        </w:rPr>
        <w:t xml:space="preserve"> </w:t>
      </w:r>
      <w:r>
        <w:t>енергијом,</w:t>
      </w:r>
      <w:r>
        <w:rPr>
          <w:spacing w:val="1"/>
        </w:rPr>
        <w:t xml:space="preserve"> </w:t>
      </w:r>
      <w:r>
        <w:t>Правилником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регулацији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снабдјевања</w:t>
      </w:r>
      <w:r>
        <w:rPr>
          <w:spacing w:val="1"/>
        </w:rPr>
        <w:t xml:space="preserve"> </w:t>
      </w:r>
      <w:r>
        <w:t>електричном</w:t>
      </w:r>
      <w:r>
        <w:rPr>
          <w:spacing w:val="1"/>
        </w:rPr>
        <w:t xml:space="preserve"> </w:t>
      </w:r>
      <w:r>
        <w:t>енергијом,</w:t>
      </w:r>
      <w:r>
        <w:rPr>
          <w:spacing w:val="1"/>
        </w:rPr>
        <w:t xml:space="preserve"> </w:t>
      </w:r>
      <w:r>
        <w:t>Тарифним</w:t>
      </w:r>
      <w:r>
        <w:rPr>
          <w:spacing w:val="1"/>
        </w:rPr>
        <w:t xml:space="preserve"> </w:t>
      </w:r>
      <w:r>
        <w:t>системом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уговором који</w:t>
      </w:r>
      <w:r>
        <w:rPr>
          <w:spacing w:val="1"/>
        </w:rPr>
        <w:t xml:space="preserve"> </w:t>
      </w:r>
      <w:r>
        <w:t>закључују</w:t>
      </w:r>
      <w:r>
        <w:rPr>
          <w:spacing w:val="1"/>
        </w:rPr>
        <w:t xml:space="preserve"> </w:t>
      </w:r>
      <w:r>
        <w:t>снабдјевач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купац.</w:t>
      </w:r>
      <w:r>
        <w:rPr>
          <w:spacing w:val="1"/>
        </w:rPr>
        <w:t xml:space="preserve"> </w:t>
      </w:r>
      <w:r>
        <w:t>Према</w:t>
      </w:r>
      <w:r>
        <w:rPr>
          <w:spacing w:val="1"/>
        </w:rPr>
        <w:t xml:space="preserve"> </w:t>
      </w:r>
      <w:r>
        <w:t>Општим</w:t>
      </w:r>
      <w:r>
        <w:rPr>
          <w:spacing w:val="1"/>
        </w:rPr>
        <w:t xml:space="preserve"> </w:t>
      </w:r>
      <w:r>
        <w:t>условима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испоруку и снабдијевање електричном енергијом и Правилником о регулацији квалитета</w:t>
      </w:r>
      <w:r>
        <w:rPr>
          <w:spacing w:val="1"/>
        </w:rPr>
        <w:t xml:space="preserve"> </w:t>
      </w:r>
      <w:r>
        <w:t>снабдјевања електричном енергијом, које је донијела Регулаторна комисија за енергетику</w:t>
      </w:r>
      <w:r>
        <w:rPr>
          <w:spacing w:val="-52"/>
        </w:rPr>
        <w:t xml:space="preserve"> </w:t>
      </w:r>
      <w:r>
        <w:t>Републике</w:t>
      </w:r>
      <w:r>
        <w:rPr>
          <w:spacing w:val="1"/>
        </w:rPr>
        <w:t xml:space="preserve"> </w:t>
      </w:r>
      <w:r>
        <w:t>Српске</w:t>
      </w:r>
      <w:r>
        <w:rPr>
          <w:spacing w:val="1"/>
        </w:rPr>
        <w:t xml:space="preserve"> </w:t>
      </w:r>
      <w:r>
        <w:t>(РЕРС),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дистрибутивног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снабдјевач</w:t>
      </w:r>
      <w:r>
        <w:rPr>
          <w:spacing w:val="1"/>
        </w:rPr>
        <w:t xml:space="preserve"> </w:t>
      </w:r>
      <w:r>
        <w:t>дужни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обезбиједити</w:t>
      </w:r>
      <w:r>
        <w:rPr>
          <w:spacing w:val="1"/>
        </w:rPr>
        <w:t xml:space="preserve"> </w:t>
      </w:r>
      <w:r>
        <w:t>квалитет</w:t>
      </w:r>
      <w:r>
        <w:rPr>
          <w:spacing w:val="1"/>
        </w:rPr>
        <w:t xml:space="preserve"> </w:t>
      </w:r>
      <w:r>
        <w:t>снабдијевања</w:t>
      </w:r>
      <w:r>
        <w:rPr>
          <w:spacing w:val="1"/>
        </w:rPr>
        <w:t xml:space="preserve"> </w:t>
      </w:r>
      <w:r>
        <w:t>електричном</w:t>
      </w:r>
      <w:r>
        <w:rPr>
          <w:spacing w:val="1"/>
        </w:rPr>
        <w:t xml:space="preserve"> </w:t>
      </w:r>
      <w:r>
        <w:t>енергијом,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подразумијева</w:t>
      </w:r>
      <w:r>
        <w:rPr>
          <w:spacing w:val="1"/>
        </w:rPr>
        <w:t xml:space="preserve"> </w:t>
      </w:r>
      <w:r>
        <w:t>испуњење стандарда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критеријума</w:t>
      </w:r>
      <w:r>
        <w:rPr>
          <w:spacing w:val="-3"/>
        </w:rPr>
        <w:t xml:space="preserve"> </w:t>
      </w:r>
      <w:r>
        <w:t>који се</w:t>
      </w:r>
      <w:r>
        <w:rPr>
          <w:spacing w:val="1"/>
        </w:rPr>
        <w:t xml:space="preserve"> </w:t>
      </w:r>
      <w:r>
        <w:t>односе на:</w:t>
      </w:r>
    </w:p>
    <w:p w14:paraId="290237B2" w14:textId="77777777" w:rsidR="00516084" w:rsidRDefault="00000000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118"/>
        <w:ind w:hanging="438"/>
        <w:rPr>
          <w:sz w:val="24"/>
        </w:rPr>
      </w:pPr>
      <w:r>
        <w:rPr>
          <w:sz w:val="24"/>
        </w:rPr>
        <w:t>континуитет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испоруци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електричне</w:t>
      </w:r>
      <w:r>
        <w:rPr>
          <w:spacing w:val="-3"/>
          <w:sz w:val="24"/>
        </w:rPr>
        <w:t xml:space="preserve"> </w:t>
      </w:r>
      <w:r>
        <w:rPr>
          <w:sz w:val="24"/>
        </w:rPr>
        <w:t>енергије;</w:t>
      </w:r>
    </w:p>
    <w:p w14:paraId="551F7357" w14:textId="77777777" w:rsidR="00516084" w:rsidRDefault="00000000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1"/>
        <w:ind w:hanging="438"/>
        <w:rPr>
          <w:sz w:val="24"/>
        </w:rPr>
      </w:pPr>
      <w:r>
        <w:rPr>
          <w:sz w:val="24"/>
        </w:rPr>
        <w:t>квалитет</w:t>
      </w:r>
      <w:r>
        <w:rPr>
          <w:spacing w:val="-2"/>
          <w:sz w:val="24"/>
        </w:rPr>
        <w:t xml:space="preserve"> </w:t>
      </w:r>
      <w:r>
        <w:rPr>
          <w:sz w:val="24"/>
        </w:rPr>
        <w:t>напона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дистрибутивном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систему;</w:t>
      </w:r>
    </w:p>
    <w:p w14:paraId="3298BBFB" w14:textId="77777777" w:rsidR="00516084" w:rsidRDefault="00000000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ind w:hanging="438"/>
        <w:rPr>
          <w:sz w:val="24"/>
        </w:rPr>
      </w:pPr>
      <w:r>
        <w:rPr>
          <w:sz w:val="24"/>
        </w:rPr>
        <w:t>комерцијални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квалитет.</w:t>
      </w:r>
    </w:p>
    <w:p w14:paraId="28704AD3" w14:textId="77777777" w:rsidR="00516084" w:rsidRDefault="00000000">
      <w:pPr>
        <w:pStyle w:val="BodyText"/>
        <w:spacing w:before="119"/>
        <w:ind w:left="217" w:right="749"/>
        <w:jc w:val="both"/>
      </w:pPr>
      <w:r>
        <w:t>Оператор дистрибутивног система (у даљем тексту ОДС) је обавезан водити евиденцију</w:t>
      </w:r>
      <w:r>
        <w:rPr>
          <w:spacing w:val="1"/>
        </w:rPr>
        <w:t xml:space="preserve"> </w:t>
      </w:r>
      <w:r>
        <w:t>свих</w:t>
      </w:r>
      <w:r>
        <w:rPr>
          <w:spacing w:val="1"/>
        </w:rPr>
        <w:t xml:space="preserve"> </w:t>
      </w:r>
      <w:r>
        <w:t>прекида</w:t>
      </w:r>
      <w:r>
        <w:rPr>
          <w:spacing w:val="1"/>
        </w:rPr>
        <w:t xml:space="preserve"> </w:t>
      </w:r>
      <w:r>
        <w:t>испоруке</w:t>
      </w:r>
      <w:r>
        <w:rPr>
          <w:spacing w:val="1"/>
        </w:rPr>
        <w:t xml:space="preserve"> </w:t>
      </w:r>
      <w:r>
        <w:t>електричне</w:t>
      </w:r>
      <w:r>
        <w:rPr>
          <w:spacing w:val="1"/>
        </w:rPr>
        <w:t xml:space="preserve"> </w:t>
      </w:r>
      <w:r>
        <w:t>енергије,</w:t>
      </w:r>
      <w:r>
        <w:rPr>
          <w:spacing w:val="1"/>
        </w:rPr>
        <w:t xml:space="preserve"> </w:t>
      </w:r>
      <w:r>
        <w:t>системски</w:t>
      </w:r>
      <w:r>
        <w:rPr>
          <w:spacing w:val="1"/>
        </w:rPr>
        <w:t xml:space="preserve"> </w:t>
      </w:r>
      <w:r>
        <w:t>вршити</w:t>
      </w:r>
      <w:r>
        <w:rPr>
          <w:spacing w:val="1"/>
        </w:rPr>
        <w:t xml:space="preserve"> </w:t>
      </w:r>
      <w:r>
        <w:t>мјерење</w:t>
      </w:r>
      <w:r>
        <w:rPr>
          <w:spacing w:val="54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напона,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водити</w:t>
      </w:r>
      <w:r>
        <w:rPr>
          <w:spacing w:val="1"/>
        </w:rPr>
        <w:t xml:space="preserve"> </w:t>
      </w:r>
      <w:r>
        <w:t>прецизне</w:t>
      </w:r>
      <w:r>
        <w:rPr>
          <w:spacing w:val="1"/>
        </w:rPr>
        <w:t xml:space="preserve"> </w:t>
      </w:r>
      <w:r>
        <w:t>евиденције</w:t>
      </w:r>
      <w:r>
        <w:rPr>
          <w:spacing w:val="1"/>
        </w:rPr>
        <w:t xml:space="preserve"> </w:t>
      </w:r>
      <w:r>
        <w:t>показатеља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домена</w:t>
      </w:r>
      <w:r>
        <w:rPr>
          <w:spacing w:val="1"/>
        </w:rPr>
        <w:t xml:space="preserve"> </w:t>
      </w:r>
      <w:r>
        <w:t>дјелатности</w:t>
      </w:r>
      <w:r>
        <w:rPr>
          <w:spacing w:val="1"/>
        </w:rPr>
        <w:t xml:space="preserve"> </w:t>
      </w:r>
      <w:r>
        <w:t>дистрибуције</w:t>
      </w:r>
      <w:r>
        <w:rPr>
          <w:spacing w:val="1"/>
        </w:rPr>
        <w:t xml:space="preserve"> </w:t>
      </w:r>
      <w:r>
        <w:t>електричне</w:t>
      </w:r>
      <w:r>
        <w:rPr>
          <w:spacing w:val="1"/>
        </w:rPr>
        <w:t xml:space="preserve"> </w:t>
      </w:r>
      <w:r>
        <w:t>енергије.</w:t>
      </w:r>
      <w:r>
        <w:rPr>
          <w:spacing w:val="1"/>
        </w:rPr>
        <w:t xml:space="preserve"> </w:t>
      </w:r>
      <w:r>
        <w:t>ОДС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дужан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израђује</w:t>
      </w:r>
      <w:r>
        <w:rPr>
          <w:spacing w:val="1"/>
        </w:rPr>
        <w:t xml:space="preserve"> </w:t>
      </w:r>
      <w:r>
        <w:t>годишње</w:t>
      </w:r>
      <w:r>
        <w:rPr>
          <w:spacing w:val="1"/>
        </w:rPr>
        <w:t xml:space="preserve"> </w:t>
      </w:r>
      <w:r>
        <w:t>извјештаје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квалитету</w:t>
      </w:r>
      <w:r>
        <w:rPr>
          <w:spacing w:val="-5"/>
        </w:rPr>
        <w:t xml:space="preserve"> </w:t>
      </w:r>
      <w:r>
        <w:t>снабдјевања</w:t>
      </w:r>
      <w:r>
        <w:rPr>
          <w:spacing w:val="1"/>
        </w:rPr>
        <w:t xml:space="preserve"> </w:t>
      </w:r>
      <w:r>
        <w:t>електричном</w:t>
      </w:r>
      <w:r>
        <w:rPr>
          <w:spacing w:val="1"/>
        </w:rPr>
        <w:t xml:space="preserve"> </w:t>
      </w:r>
      <w:r>
        <w:t>енергијом.</w:t>
      </w:r>
    </w:p>
    <w:p w14:paraId="76F354CB" w14:textId="77777777" w:rsidR="00516084" w:rsidRDefault="00000000">
      <w:pPr>
        <w:pStyle w:val="BodyText"/>
        <w:spacing w:before="122"/>
        <w:ind w:left="217" w:right="750"/>
        <w:jc w:val="both"/>
      </w:pPr>
      <w:r>
        <w:t>Снабдјевач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обавезан</w:t>
      </w:r>
      <w:r>
        <w:rPr>
          <w:spacing w:val="1"/>
        </w:rPr>
        <w:t xml:space="preserve"> </w:t>
      </w:r>
      <w:r>
        <w:t>водити</w:t>
      </w:r>
      <w:r>
        <w:rPr>
          <w:spacing w:val="1"/>
        </w:rPr>
        <w:t xml:space="preserve"> </w:t>
      </w:r>
      <w:r>
        <w:t>евиденцију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формирати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показатеља</w:t>
      </w:r>
      <w:r>
        <w:rPr>
          <w:spacing w:val="1"/>
        </w:rPr>
        <w:t xml:space="preserve"> </w:t>
      </w:r>
      <w:r>
        <w:t>квалитета услуга из</w:t>
      </w:r>
      <w:r>
        <w:rPr>
          <w:spacing w:val="-2"/>
        </w:rPr>
        <w:t xml:space="preserve"> </w:t>
      </w:r>
      <w:r>
        <w:t>домена</w:t>
      </w:r>
      <w:r>
        <w:rPr>
          <w:spacing w:val="-1"/>
        </w:rPr>
        <w:t xml:space="preserve"> </w:t>
      </w:r>
      <w:r>
        <w:t>дјелатности</w:t>
      </w:r>
      <w:r>
        <w:rPr>
          <w:spacing w:val="-3"/>
        </w:rPr>
        <w:t xml:space="preserve"> </w:t>
      </w:r>
      <w:r>
        <w:t>снабдијевања</w:t>
      </w:r>
      <w:r>
        <w:rPr>
          <w:spacing w:val="1"/>
        </w:rPr>
        <w:t xml:space="preserve"> </w:t>
      </w:r>
      <w:r>
        <w:t>електричном</w:t>
      </w:r>
      <w:r>
        <w:rPr>
          <w:spacing w:val="-4"/>
        </w:rPr>
        <w:t xml:space="preserve"> </w:t>
      </w:r>
      <w:r>
        <w:t>енергијом.</w:t>
      </w:r>
    </w:p>
    <w:p w14:paraId="7008EF45" w14:textId="77777777" w:rsidR="00516084" w:rsidRDefault="00516084">
      <w:pPr>
        <w:pStyle w:val="BodyText"/>
        <w:spacing w:before="12"/>
        <w:rPr>
          <w:sz w:val="23"/>
        </w:rPr>
      </w:pPr>
    </w:p>
    <w:p w14:paraId="21D03044" w14:textId="77777777" w:rsidR="00516084" w:rsidRDefault="00000000">
      <w:pPr>
        <w:pStyle w:val="BodyText"/>
        <w:ind w:left="217" w:right="754"/>
        <w:jc w:val="both"/>
      </w:pPr>
      <w:r>
        <w:t>Гарантовани стандард представља прописани ниво квалитета снабдијевања, који су ОДС и</w:t>
      </w:r>
      <w:r>
        <w:rPr>
          <w:spacing w:val="-52"/>
        </w:rPr>
        <w:t xml:space="preserve"> </w:t>
      </w:r>
      <w:r>
        <w:t>снабдјевач</w:t>
      </w:r>
      <w:r>
        <w:rPr>
          <w:spacing w:val="-1"/>
        </w:rPr>
        <w:t xml:space="preserve"> </w:t>
      </w:r>
      <w:r>
        <w:t>дужни</w:t>
      </w:r>
      <w:r>
        <w:rPr>
          <w:spacing w:val="-2"/>
        </w:rPr>
        <w:t xml:space="preserve"> </w:t>
      </w:r>
      <w:r>
        <w:t>испунити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сваком појединачном случају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погледу</w:t>
      </w:r>
      <w:r>
        <w:rPr>
          <w:spacing w:val="-4"/>
        </w:rPr>
        <w:t xml:space="preserve"> </w:t>
      </w:r>
      <w:r>
        <w:t>одређене</w:t>
      </w:r>
      <w:r>
        <w:rPr>
          <w:spacing w:val="-2"/>
        </w:rPr>
        <w:t xml:space="preserve"> </w:t>
      </w:r>
      <w:r>
        <w:t>услуге.</w:t>
      </w:r>
    </w:p>
    <w:p w14:paraId="4AD86077" w14:textId="77777777" w:rsidR="00516084" w:rsidRDefault="00516084">
      <w:pPr>
        <w:pStyle w:val="BodyText"/>
        <w:spacing w:before="12"/>
        <w:rPr>
          <w:sz w:val="23"/>
        </w:rPr>
      </w:pPr>
    </w:p>
    <w:p w14:paraId="69F9A52C" w14:textId="77777777" w:rsidR="00516084" w:rsidRDefault="00000000">
      <w:pPr>
        <w:pStyle w:val="BodyText"/>
        <w:ind w:left="217" w:right="757"/>
        <w:jc w:val="both"/>
      </w:pPr>
      <w:r>
        <w:t>Општи системски стандарди представљају дефинисане вриједности показатеља квалитета</w:t>
      </w:r>
      <w:r>
        <w:rPr>
          <w:spacing w:val="-52"/>
        </w:rPr>
        <w:t xml:space="preserve"> </w:t>
      </w:r>
      <w:r>
        <w:t>снабдјевања на</w:t>
      </w:r>
      <w:r>
        <w:rPr>
          <w:spacing w:val="-1"/>
        </w:rPr>
        <w:t xml:space="preserve"> </w:t>
      </w:r>
      <w:r>
        <w:t>системском</w:t>
      </w:r>
      <w:r>
        <w:rPr>
          <w:spacing w:val="2"/>
        </w:rPr>
        <w:t xml:space="preserve"> </w:t>
      </w:r>
      <w:r>
        <w:t>нивоу</w:t>
      </w:r>
      <w:r>
        <w:rPr>
          <w:spacing w:val="-1"/>
        </w:rPr>
        <w:t xml:space="preserve"> </w:t>
      </w:r>
      <w:r>
        <w:t>(држава,</w:t>
      </w:r>
      <w:r>
        <w:rPr>
          <w:spacing w:val="-2"/>
        </w:rPr>
        <w:t xml:space="preserve"> </w:t>
      </w:r>
      <w:r>
        <w:t>дистрибутивно подручје).</w:t>
      </w:r>
    </w:p>
    <w:p w14:paraId="29427110" w14:textId="77777777" w:rsidR="00516084" w:rsidRDefault="00516084">
      <w:pPr>
        <w:pStyle w:val="BodyText"/>
        <w:spacing w:before="11"/>
        <w:rPr>
          <w:sz w:val="23"/>
        </w:rPr>
      </w:pPr>
    </w:p>
    <w:p w14:paraId="74F831C0" w14:textId="2D77F79B" w:rsidR="00516084" w:rsidRDefault="00000000">
      <w:pPr>
        <w:pStyle w:val="BodyText"/>
        <w:spacing w:before="1"/>
        <w:ind w:left="217" w:right="751"/>
        <w:jc w:val="both"/>
      </w:pPr>
      <w:r>
        <w:t>Општи системски и гарантовани стандарди континуитета испоруке електричне енергије</w:t>
      </w:r>
      <w:r>
        <w:rPr>
          <w:spacing w:val="1"/>
        </w:rPr>
        <w:t xml:space="preserve"> </w:t>
      </w:r>
      <w:r>
        <w:t>прописани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Чланом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proofErr w:type="spellStart"/>
      <w:r>
        <w:t>Одно</w:t>
      </w:r>
      <w:proofErr w:type="spellEnd"/>
      <w:r w:rsidR="00643319">
        <w:rPr>
          <w:lang w:val="sr-Cyrl-RS"/>
        </w:rPr>
        <w:t>с</w:t>
      </w:r>
      <w:proofErr w:type="spellStart"/>
      <w:r>
        <w:t>но</w:t>
      </w:r>
      <w:proofErr w:type="spellEnd"/>
      <w:r>
        <w:rPr>
          <w:spacing w:val="1"/>
        </w:rPr>
        <w:t xml:space="preserve"> </w:t>
      </w:r>
      <w:proofErr w:type="spellStart"/>
      <w:r>
        <w:t>Чланом</w:t>
      </w:r>
      <w:proofErr w:type="spellEnd"/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r>
        <w:t>Правилника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регулацији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снабдјевања електричном</w:t>
      </w:r>
      <w:r>
        <w:rPr>
          <w:spacing w:val="2"/>
        </w:rPr>
        <w:t xml:space="preserve"> </w:t>
      </w:r>
      <w:r>
        <w:t>енергијом</w:t>
      </w:r>
      <w:r>
        <w:rPr>
          <w:spacing w:val="3"/>
        </w:rPr>
        <w:t xml:space="preserve"> </w:t>
      </w:r>
      <w:r>
        <w:t>(сл.гл.</w:t>
      </w:r>
      <w:r>
        <w:rPr>
          <w:spacing w:val="-1"/>
        </w:rPr>
        <w:t xml:space="preserve"> </w:t>
      </w:r>
      <w:r>
        <w:t>РС</w:t>
      </w:r>
      <w:r>
        <w:rPr>
          <w:spacing w:val="-2"/>
        </w:rPr>
        <w:t xml:space="preserve"> </w:t>
      </w:r>
      <w:r>
        <w:t>1/23).</w:t>
      </w:r>
    </w:p>
    <w:p w14:paraId="709982C4" w14:textId="77777777" w:rsidR="00516084" w:rsidRDefault="00516084">
      <w:pPr>
        <w:pStyle w:val="BodyText"/>
        <w:spacing w:before="1"/>
      </w:pPr>
    </w:p>
    <w:p w14:paraId="4C3A8852" w14:textId="77777777" w:rsidR="00516084" w:rsidRDefault="00000000">
      <w:pPr>
        <w:pStyle w:val="BodyText"/>
        <w:ind w:left="217" w:right="750"/>
        <w:jc w:val="both"/>
      </w:pPr>
      <w:r>
        <w:t>Стандард за квалитет напона напајања представља номинални напонски ниво у тачци</w:t>
      </w:r>
      <w:r>
        <w:rPr>
          <w:spacing w:val="1"/>
        </w:rPr>
        <w:t xml:space="preserve"> </w:t>
      </w:r>
      <w:r>
        <w:t>напајања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одступање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номиналних</w:t>
      </w:r>
      <w:r>
        <w:rPr>
          <w:spacing w:val="1"/>
        </w:rPr>
        <w:t xml:space="preserve"> </w:t>
      </w:r>
      <w:r>
        <w:t>вриједности,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карактеристике</w:t>
      </w:r>
      <w:r>
        <w:rPr>
          <w:spacing w:val="1"/>
        </w:rPr>
        <w:t xml:space="preserve"> </w:t>
      </w:r>
      <w:r>
        <w:t>напона</w:t>
      </w:r>
      <w:r>
        <w:rPr>
          <w:spacing w:val="1"/>
        </w:rPr>
        <w:t xml:space="preserve"> </w:t>
      </w:r>
      <w:r>
        <w:t>(таласни</w:t>
      </w:r>
      <w:r>
        <w:rPr>
          <w:spacing w:val="1"/>
        </w:rPr>
        <w:t xml:space="preserve"> </w:t>
      </w:r>
      <w:r>
        <w:t>облик,</w:t>
      </w:r>
      <w:r>
        <w:rPr>
          <w:spacing w:val="1"/>
        </w:rPr>
        <w:t xml:space="preserve"> </w:t>
      </w:r>
      <w:r>
        <w:t>фреквенција,</w:t>
      </w:r>
      <w:r>
        <w:rPr>
          <w:spacing w:val="1"/>
        </w:rPr>
        <w:t xml:space="preserve"> </w:t>
      </w:r>
      <w:r>
        <w:t>симетричност фазних вриједности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сл.),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прописаним</w:t>
      </w:r>
      <w:r>
        <w:rPr>
          <w:spacing w:val="1"/>
        </w:rPr>
        <w:t xml:space="preserve"> </w:t>
      </w:r>
      <w:r>
        <w:t>дозвољеним одступањима у складу са стандардом BAS EN 50160. Гарантовани стандарди</w:t>
      </w:r>
      <w:r>
        <w:rPr>
          <w:spacing w:val="1"/>
        </w:rPr>
        <w:t xml:space="preserve"> </w:t>
      </w:r>
      <w:r>
        <w:t>за квалитет напона напајања прописани су Чланом 30. Правилника о регулацији квалитета</w:t>
      </w:r>
      <w:r>
        <w:rPr>
          <w:spacing w:val="-52"/>
        </w:rPr>
        <w:t xml:space="preserve"> </w:t>
      </w:r>
      <w:r>
        <w:t>снабдјевања електричном</w:t>
      </w:r>
      <w:r>
        <w:rPr>
          <w:spacing w:val="2"/>
        </w:rPr>
        <w:t xml:space="preserve"> </w:t>
      </w:r>
      <w:r>
        <w:t>енергијом</w:t>
      </w:r>
      <w:r>
        <w:rPr>
          <w:spacing w:val="3"/>
        </w:rPr>
        <w:t xml:space="preserve"> </w:t>
      </w:r>
      <w:r>
        <w:t>(сл.гл.</w:t>
      </w:r>
      <w:r>
        <w:rPr>
          <w:spacing w:val="-1"/>
        </w:rPr>
        <w:t xml:space="preserve"> </w:t>
      </w:r>
      <w:r>
        <w:t>РС</w:t>
      </w:r>
      <w:r>
        <w:rPr>
          <w:spacing w:val="-2"/>
        </w:rPr>
        <w:t xml:space="preserve"> </w:t>
      </w:r>
      <w:r>
        <w:t>1/23).</w:t>
      </w:r>
    </w:p>
    <w:p w14:paraId="7C8C9A03" w14:textId="77777777" w:rsidR="00516084" w:rsidRDefault="00516084">
      <w:pPr>
        <w:pStyle w:val="BodyText"/>
        <w:spacing w:before="12"/>
        <w:rPr>
          <w:sz w:val="23"/>
        </w:rPr>
      </w:pPr>
    </w:p>
    <w:p w14:paraId="38FD5855" w14:textId="77777777" w:rsidR="00516084" w:rsidRDefault="00000000">
      <w:pPr>
        <w:pStyle w:val="BodyText"/>
        <w:ind w:left="217" w:right="750"/>
        <w:jc w:val="both"/>
      </w:pPr>
      <w:r>
        <w:t>Гарантовани</w:t>
      </w:r>
      <w:r>
        <w:rPr>
          <w:spacing w:val="1"/>
        </w:rPr>
        <w:t xml:space="preserve"> </w:t>
      </w:r>
      <w:r>
        <w:t>стандарди</w:t>
      </w:r>
      <w:r>
        <w:rPr>
          <w:spacing w:val="1"/>
        </w:rPr>
        <w:t xml:space="preserve"> </w:t>
      </w:r>
      <w:r>
        <w:t>комерцијалног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домена</w:t>
      </w:r>
      <w:r>
        <w:rPr>
          <w:spacing w:val="1"/>
        </w:rPr>
        <w:t xml:space="preserve"> </w:t>
      </w:r>
      <w:r>
        <w:t>дјелатности</w:t>
      </w:r>
      <w:r>
        <w:rPr>
          <w:spacing w:val="-52"/>
        </w:rPr>
        <w:t xml:space="preserve"> </w:t>
      </w:r>
      <w:r>
        <w:t>дистрибуције</w:t>
      </w:r>
      <w:r>
        <w:rPr>
          <w:spacing w:val="1"/>
        </w:rPr>
        <w:t xml:space="preserve"> </w:t>
      </w:r>
      <w:r>
        <w:t>електричне</w:t>
      </w:r>
      <w:r>
        <w:rPr>
          <w:spacing w:val="1"/>
        </w:rPr>
        <w:t xml:space="preserve"> </w:t>
      </w:r>
      <w:r>
        <w:t>енергије</w:t>
      </w:r>
      <w:r>
        <w:rPr>
          <w:spacing w:val="1"/>
        </w:rPr>
        <w:t xml:space="preserve"> </w:t>
      </w:r>
      <w:r>
        <w:t>прописани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Чланом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Правилника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регулацији</w:t>
      </w:r>
      <w:r>
        <w:rPr>
          <w:spacing w:val="-52"/>
        </w:rPr>
        <w:t xml:space="preserve"> </w:t>
      </w:r>
      <w:r>
        <w:t>квалитета</w:t>
      </w:r>
      <w:r>
        <w:rPr>
          <w:spacing w:val="-1"/>
        </w:rPr>
        <w:t xml:space="preserve"> </w:t>
      </w:r>
      <w:r>
        <w:t>снабдјевања</w:t>
      </w:r>
      <w:r>
        <w:rPr>
          <w:spacing w:val="-1"/>
        </w:rPr>
        <w:t xml:space="preserve"> </w:t>
      </w:r>
      <w:r>
        <w:t>електричном</w:t>
      </w:r>
      <w:r>
        <w:rPr>
          <w:spacing w:val="-2"/>
        </w:rPr>
        <w:t xml:space="preserve"> </w:t>
      </w:r>
      <w:r>
        <w:t>енергијом</w:t>
      </w:r>
      <w:r>
        <w:rPr>
          <w:spacing w:val="4"/>
        </w:rPr>
        <w:t xml:space="preserve"> </w:t>
      </w:r>
      <w:r>
        <w:t>(сл.гл. РС</w:t>
      </w:r>
      <w:r>
        <w:rPr>
          <w:spacing w:val="-1"/>
        </w:rPr>
        <w:t xml:space="preserve"> </w:t>
      </w:r>
      <w:r>
        <w:t>1/23).</w:t>
      </w:r>
    </w:p>
    <w:p w14:paraId="6A327670" w14:textId="77777777" w:rsidR="00516084" w:rsidRDefault="00516084">
      <w:pPr>
        <w:jc w:val="both"/>
        <w:sectPr w:rsidR="00516084">
          <w:headerReference w:type="default" r:id="rId9"/>
          <w:footerReference w:type="default" r:id="rId10"/>
          <w:pgSz w:w="11910" w:h="16840"/>
          <w:pgMar w:top="1720" w:right="520" w:bottom="1080" w:left="1060" w:header="624" w:footer="895" w:gutter="0"/>
          <w:pgNumType w:start="1"/>
          <w:cols w:space="720"/>
        </w:sectPr>
      </w:pPr>
    </w:p>
    <w:p w14:paraId="2CF6A46B" w14:textId="77777777" w:rsidR="00516084" w:rsidRDefault="00516084">
      <w:pPr>
        <w:pStyle w:val="BodyText"/>
        <w:spacing w:before="3"/>
        <w:rPr>
          <w:sz w:val="28"/>
        </w:rPr>
      </w:pPr>
    </w:p>
    <w:p w14:paraId="0D0E6EC5" w14:textId="77777777" w:rsidR="00516084" w:rsidRDefault="00000000">
      <w:pPr>
        <w:pStyle w:val="Heading1"/>
        <w:numPr>
          <w:ilvl w:val="0"/>
          <w:numId w:val="4"/>
        </w:numPr>
        <w:tabs>
          <w:tab w:val="left" w:pos="937"/>
          <w:tab w:val="left" w:pos="938"/>
        </w:tabs>
        <w:ind w:hanging="438"/>
        <w:jc w:val="left"/>
      </w:pPr>
      <w:r>
        <w:t>КОНТИНУИТЕТ</w:t>
      </w:r>
      <w:r>
        <w:rPr>
          <w:spacing w:val="-2"/>
        </w:rPr>
        <w:t xml:space="preserve"> </w:t>
      </w:r>
      <w:r>
        <w:t>ИСПОРУКЕ</w:t>
      </w:r>
      <w:r>
        <w:rPr>
          <w:spacing w:val="-2"/>
        </w:rPr>
        <w:t xml:space="preserve"> </w:t>
      </w:r>
      <w:r>
        <w:t>ЕЛЕКТРИЧНЕ</w:t>
      </w:r>
      <w:r>
        <w:rPr>
          <w:spacing w:val="-4"/>
        </w:rPr>
        <w:t xml:space="preserve"> </w:t>
      </w:r>
      <w:r>
        <w:t>ЕНЕРГИЈЕ</w:t>
      </w:r>
    </w:p>
    <w:p w14:paraId="7DBC437E" w14:textId="77777777" w:rsidR="00516084" w:rsidRDefault="00516084">
      <w:pPr>
        <w:pStyle w:val="BodyText"/>
        <w:spacing w:before="5"/>
        <w:rPr>
          <w:b/>
          <w:sz w:val="29"/>
        </w:rPr>
      </w:pPr>
    </w:p>
    <w:p w14:paraId="3A76475D" w14:textId="77777777" w:rsidR="00516084" w:rsidRDefault="00000000">
      <w:pPr>
        <w:pStyle w:val="BodyText"/>
        <w:ind w:left="217" w:right="857" w:firstLine="283"/>
      </w:pPr>
      <w:r>
        <w:t>Континуитет</w:t>
      </w:r>
      <w:r>
        <w:rPr>
          <w:spacing w:val="38"/>
        </w:rPr>
        <w:t xml:space="preserve"> </w:t>
      </w:r>
      <w:r>
        <w:t>испоруке</w:t>
      </w:r>
      <w:r>
        <w:rPr>
          <w:spacing w:val="40"/>
        </w:rPr>
        <w:t xml:space="preserve"> </w:t>
      </w:r>
      <w:r>
        <w:t>карактерише</w:t>
      </w:r>
      <w:r>
        <w:rPr>
          <w:spacing w:val="39"/>
        </w:rPr>
        <w:t xml:space="preserve"> </w:t>
      </w:r>
      <w:r>
        <w:t>се</w:t>
      </w:r>
      <w:r>
        <w:rPr>
          <w:spacing w:val="37"/>
        </w:rPr>
        <w:t xml:space="preserve"> </w:t>
      </w:r>
      <w:r>
        <w:t>различитим</w:t>
      </w:r>
      <w:r>
        <w:rPr>
          <w:spacing w:val="39"/>
        </w:rPr>
        <w:t xml:space="preserve"> </w:t>
      </w:r>
      <w:r>
        <w:t>индексима</w:t>
      </w:r>
      <w:r>
        <w:rPr>
          <w:spacing w:val="38"/>
        </w:rPr>
        <w:t xml:space="preserve"> </w:t>
      </w:r>
      <w:r>
        <w:t>поузданости,</w:t>
      </w:r>
      <w:r>
        <w:rPr>
          <w:spacing w:val="38"/>
        </w:rPr>
        <w:t xml:space="preserve"> </w:t>
      </w:r>
      <w:r>
        <w:t>међу</w:t>
      </w:r>
      <w:r>
        <w:rPr>
          <w:spacing w:val="-52"/>
        </w:rPr>
        <w:t xml:space="preserve"> </w:t>
      </w:r>
      <w:r>
        <w:t>којима</w:t>
      </w:r>
      <w:r>
        <w:rPr>
          <w:spacing w:val="-1"/>
        </w:rPr>
        <w:t xml:space="preserve"> </w:t>
      </w:r>
      <w:r>
        <w:t>су најчешће коришћени:</w:t>
      </w:r>
    </w:p>
    <w:p w14:paraId="669C87BC" w14:textId="055D46A8" w:rsidR="00516084" w:rsidRDefault="00BD66E2">
      <w:pPr>
        <w:pStyle w:val="BodyText"/>
        <w:spacing w:before="119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B1EE13" wp14:editId="32B28321">
                <wp:simplePos x="0" y="0"/>
                <wp:positionH relativeFrom="page">
                  <wp:posOffset>4006215</wp:posOffset>
                </wp:positionH>
                <wp:positionV relativeFrom="paragraph">
                  <wp:posOffset>487045</wp:posOffset>
                </wp:positionV>
                <wp:extent cx="40005" cy="99060"/>
                <wp:effectExtent l="0" t="0" r="0" b="0"/>
                <wp:wrapTopAndBottom/>
                <wp:docPr id="19404327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2C919" w14:textId="77777777" w:rsidR="00516084" w:rsidRDefault="00000000">
                            <w:pPr>
                              <w:spacing w:line="155" w:lineRule="exact"/>
                              <w:rPr>
                                <w:rFonts w:ascii="Times New Roman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1EE1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5.45pt;margin-top:38.35pt;width:3.15pt;height:7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" filled="f" stroked="f">
                <v:textbox inset="0,0,0,0">
                  <w:txbxContent>
                    <w:p w14:paraId="5562C919" w14:textId="77777777" w:rsidR="00516084" w:rsidRDefault="00000000">
                      <w:pPr>
                        <w:spacing w:line="155" w:lineRule="exact"/>
                        <w:rPr>
                          <w:rFonts w:ascii="Times New Roman"/>
                          <w:i/>
                          <w:sz w:val="14"/>
                        </w:rPr>
                      </w:pPr>
                      <w:r>
                        <w:rPr>
                          <w:rFonts w:ascii="Times New Roman"/>
                          <w:i/>
                          <w:sz w:val="14"/>
                        </w:rPr>
                        <w:t>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</w:rPr>
        <w:t>SAIFI</w:t>
      </w:r>
      <w:r>
        <w:rPr>
          <w:b/>
          <w:i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број</w:t>
      </w:r>
      <w:r>
        <w:rPr>
          <w:spacing w:val="40"/>
        </w:rPr>
        <w:t xml:space="preserve"> </w:t>
      </w:r>
      <w:r>
        <w:t>дуготрајних</w:t>
      </w:r>
      <w:r>
        <w:rPr>
          <w:spacing w:val="41"/>
        </w:rPr>
        <w:t xml:space="preserve"> </w:t>
      </w:r>
      <w:r>
        <w:t>прекида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крајњем</w:t>
      </w:r>
      <w:r>
        <w:rPr>
          <w:spacing w:val="40"/>
        </w:rPr>
        <w:t xml:space="preserve"> </w:t>
      </w:r>
      <w:r>
        <w:t>купцу</w:t>
      </w:r>
      <w:r>
        <w:rPr>
          <w:spacing w:val="42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току</w:t>
      </w:r>
      <w:r>
        <w:rPr>
          <w:spacing w:val="41"/>
        </w:rPr>
        <w:t xml:space="preserve"> </w:t>
      </w:r>
      <w:r>
        <w:t>године,</w:t>
      </w:r>
      <w:r>
        <w:rPr>
          <w:spacing w:val="39"/>
        </w:rPr>
        <w:t xml:space="preserve"> </w:t>
      </w:r>
      <w:r>
        <w:t>који</w:t>
      </w:r>
      <w:r>
        <w:rPr>
          <w:spacing w:val="39"/>
        </w:rPr>
        <w:t xml:space="preserve"> </w:t>
      </w:r>
      <w:r>
        <w:t>се</w:t>
      </w:r>
      <w:r>
        <w:rPr>
          <w:spacing w:val="40"/>
        </w:rPr>
        <w:t xml:space="preserve"> </w:t>
      </w:r>
      <w:r>
        <w:t>рачуна</w:t>
      </w:r>
      <w:r>
        <w:rPr>
          <w:spacing w:val="39"/>
        </w:rPr>
        <w:t xml:space="preserve"> </w:t>
      </w:r>
      <w:r>
        <w:t>по</w:t>
      </w:r>
      <w:r>
        <w:rPr>
          <w:spacing w:val="-51"/>
        </w:rPr>
        <w:t xml:space="preserve"> </w:t>
      </w:r>
      <w:r>
        <w:t>формули:</w:t>
      </w:r>
    </w:p>
    <w:p w14:paraId="1E10260B" w14:textId="77777777" w:rsidR="00516084" w:rsidRDefault="00000000">
      <w:pPr>
        <w:spacing w:line="331" w:lineRule="exact"/>
        <w:ind w:left="5156"/>
        <w:rPr>
          <w:rFonts w:ascii="Times New Roman" w:hAnsi="Times New Roman"/>
          <w:i/>
          <w:sz w:val="14"/>
        </w:rPr>
      </w:pPr>
      <w:r>
        <w:rPr>
          <w:rFonts w:ascii="Symbol" w:hAnsi="Symbol"/>
          <w:sz w:val="36"/>
        </w:rPr>
        <w:t></w:t>
      </w:r>
      <w:r>
        <w:rPr>
          <w:rFonts w:ascii="Times New Roman" w:hAnsi="Times New Roman"/>
          <w:spacing w:val="-45"/>
          <w:sz w:val="36"/>
        </w:rPr>
        <w:t xml:space="preserve"> </w:t>
      </w:r>
      <w:r>
        <w:rPr>
          <w:rFonts w:ascii="Times New Roman" w:hAnsi="Times New Roman"/>
          <w:i/>
          <w:position w:val="6"/>
          <w:sz w:val="24"/>
        </w:rPr>
        <w:t>N</w:t>
      </w:r>
      <w:r>
        <w:rPr>
          <w:rFonts w:ascii="Times New Roman" w:hAnsi="Times New Roman"/>
          <w:i/>
          <w:sz w:val="14"/>
        </w:rPr>
        <w:t>i</w:t>
      </w:r>
    </w:p>
    <w:p w14:paraId="6C90394D" w14:textId="77777777" w:rsidR="00516084" w:rsidRDefault="00000000">
      <w:pPr>
        <w:tabs>
          <w:tab w:val="left" w:pos="1433"/>
        </w:tabs>
        <w:spacing w:line="224" w:lineRule="exact"/>
        <w:ind w:right="31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SAIFI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41"/>
          <w:sz w:val="24"/>
          <w:u w:val="single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u w:val="single"/>
          <w:vertAlign w:val="superscript"/>
        </w:rPr>
        <w:t>i</w:t>
      </w:r>
      <w:r>
        <w:rPr>
          <w:rFonts w:ascii="Symbol" w:hAnsi="Symbol"/>
          <w:sz w:val="24"/>
          <w:u w:val="single"/>
          <w:vertAlign w:val="superscript"/>
        </w:rPr>
        <w:t></w:t>
      </w:r>
      <w:r>
        <w:rPr>
          <w:rFonts w:ascii="Times New Roman" w:hAnsi="Times New Roman"/>
          <w:sz w:val="24"/>
          <w:u w:val="single"/>
          <w:vertAlign w:val="superscript"/>
        </w:rPr>
        <w:t>1</w:t>
      </w:r>
      <w:r>
        <w:rPr>
          <w:rFonts w:ascii="Times New Roman" w:hAnsi="Times New Roman"/>
          <w:sz w:val="24"/>
          <w:u w:val="single"/>
        </w:rPr>
        <w:tab/>
      </w:r>
    </w:p>
    <w:p w14:paraId="73F33FD9" w14:textId="77777777" w:rsidR="00516084" w:rsidRDefault="00000000">
      <w:pPr>
        <w:ind w:left="5256"/>
        <w:rPr>
          <w:sz w:val="24"/>
        </w:rPr>
      </w:pPr>
      <w:r>
        <w:rPr>
          <w:rFonts w:ascii="Times New Roman"/>
          <w:i/>
          <w:position w:val="6"/>
          <w:sz w:val="24"/>
        </w:rPr>
        <w:t>N</w:t>
      </w:r>
      <w:r>
        <w:rPr>
          <w:rFonts w:ascii="Times New Roman"/>
          <w:i/>
          <w:sz w:val="14"/>
        </w:rPr>
        <w:t xml:space="preserve">tot    </w:t>
      </w:r>
      <w:r>
        <w:rPr>
          <w:rFonts w:ascii="Times New Roman"/>
          <w:i/>
          <w:spacing w:val="21"/>
          <w:sz w:val="14"/>
        </w:rPr>
        <w:t xml:space="preserve"> </w:t>
      </w:r>
      <w:r>
        <w:rPr>
          <w:position w:val="-4"/>
          <w:sz w:val="24"/>
        </w:rPr>
        <w:t>,</w:t>
      </w:r>
    </w:p>
    <w:p w14:paraId="55E551DB" w14:textId="110716F4" w:rsidR="00516084" w:rsidRDefault="00BD66E2">
      <w:pPr>
        <w:pStyle w:val="BodyText"/>
        <w:spacing w:before="79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073A6B" wp14:editId="484EC5CD">
                <wp:simplePos x="0" y="0"/>
                <wp:positionH relativeFrom="page">
                  <wp:posOffset>4022090</wp:posOffset>
                </wp:positionH>
                <wp:positionV relativeFrom="paragraph">
                  <wp:posOffset>464820</wp:posOffset>
                </wp:positionV>
                <wp:extent cx="40005" cy="99060"/>
                <wp:effectExtent l="0" t="0" r="0" b="0"/>
                <wp:wrapTopAndBottom/>
                <wp:docPr id="19537414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D4C1E" w14:textId="77777777" w:rsidR="00516084" w:rsidRDefault="00000000">
                            <w:pPr>
                              <w:spacing w:line="155" w:lineRule="exact"/>
                              <w:rPr>
                                <w:rFonts w:ascii="Times New Roman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3A6B" id="Text Box 3" o:spid="_x0000_s1027" type="#_x0000_t202" style="position:absolute;left:0;text-align:left;margin-left:316.7pt;margin-top:36.6pt;width:3.15pt;height:7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" filled="f" stroked="f">
                <v:textbox inset="0,0,0,0">
                  <w:txbxContent>
                    <w:p w14:paraId="57CD4C1E" w14:textId="77777777" w:rsidR="00516084" w:rsidRDefault="00000000">
                      <w:pPr>
                        <w:spacing w:line="155" w:lineRule="exact"/>
                        <w:rPr>
                          <w:rFonts w:ascii="Times New Roman"/>
                          <w:i/>
                          <w:sz w:val="14"/>
                        </w:rPr>
                      </w:pPr>
                      <w:r>
                        <w:rPr>
                          <w:rFonts w:ascii="Times New Roman"/>
                          <w:i/>
                          <w:sz w:val="14"/>
                        </w:rPr>
                        <w:t>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</w:rPr>
        <w:t>MAIFI</w:t>
      </w:r>
      <w:r>
        <w:rPr>
          <w:b/>
          <w:i/>
          <w:spacing w:val="1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број</w:t>
      </w:r>
      <w:r>
        <w:rPr>
          <w:spacing w:val="18"/>
        </w:rPr>
        <w:t xml:space="preserve"> </w:t>
      </w:r>
      <w:r>
        <w:t>краткотрајних</w:t>
      </w:r>
      <w:r>
        <w:rPr>
          <w:spacing w:val="17"/>
        </w:rPr>
        <w:t xml:space="preserve"> </w:t>
      </w:r>
      <w:r>
        <w:t>прекида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крајњем</w:t>
      </w:r>
      <w:r>
        <w:rPr>
          <w:spacing w:val="17"/>
        </w:rPr>
        <w:t xml:space="preserve"> </w:t>
      </w:r>
      <w:r>
        <w:t>купцу</w:t>
      </w:r>
      <w:r>
        <w:rPr>
          <w:spacing w:val="17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току</w:t>
      </w:r>
      <w:r>
        <w:rPr>
          <w:spacing w:val="16"/>
        </w:rPr>
        <w:t xml:space="preserve"> </w:t>
      </w:r>
      <w:r>
        <w:t>године,</w:t>
      </w:r>
      <w:r>
        <w:rPr>
          <w:spacing w:val="15"/>
        </w:rPr>
        <w:t xml:space="preserve"> </w:t>
      </w:r>
      <w:r>
        <w:t>који</w:t>
      </w:r>
      <w:r>
        <w:rPr>
          <w:spacing w:val="16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t>рачуна</w:t>
      </w:r>
      <w:r>
        <w:rPr>
          <w:spacing w:val="17"/>
        </w:rPr>
        <w:t xml:space="preserve"> </w:t>
      </w:r>
      <w:r>
        <w:t>по</w:t>
      </w:r>
      <w:r>
        <w:rPr>
          <w:spacing w:val="-51"/>
        </w:rPr>
        <w:t xml:space="preserve"> </w:t>
      </w:r>
      <w:r>
        <w:t>формули:</w:t>
      </w:r>
    </w:p>
    <w:p w14:paraId="5982194C" w14:textId="77777777" w:rsidR="00516084" w:rsidRDefault="00000000">
      <w:pPr>
        <w:spacing w:line="337" w:lineRule="exact"/>
        <w:ind w:left="857" w:right="316"/>
        <w:jc w:val="center"/>
        <w:rPr>
          <w:rFonts w:ascii="Times New Roman" w:hAnsi="Times New Roman"/>
          <w:i/>
          <w:sz w:val="14"/>
        </w:rPr>
      </w:pPr>
      <w:r>
        <w:rPr>
          <w:rFonts w:ascii="Symbol" w:hAnsi="Symbol"/>
          <w:sz w:val="36"/>
        </w:rPr>
        <w:t></w:t>
      </w:r>
      <w:r>
        <w:rPr>
          <w:rFonts w:ascii="Times New Roman" w:hAnsi="Times New Roman"/>
          <w:spacing w:val="-45"/>
          <w:sz w:val="36"/>
        </w:rPr>
        <w:t xml:space="preserve"> </w:t>
      </w:r>
      <w:r>
        <w:rPr>
          <w:rFonts w:ascii="Times New Roman" w:hAnsi="Times New Roman"/>
          <w:i/>
          <w:position w:val="6"/>
        </w:rPr>
        <w:t>N</w:t>
      </w:r>
      <w:r>
        <w:rPr>
          <w:rFonts w:ascii="Times New Roman" w:hAnsi="Times New Roman"/>
          <w:i/>
          <w:position w:val="1"/>
          <w:sz w:val="14"/>
        </w:rPr>
        <w:t>i</w:t>
      </w:r>
    </w:p>
    <w:p w14:paraId="6F11512C" w14:textId="77777777" w:rsidR="00516084" w:rsidRDefault="00000000">
      <w:pPr>
        <w:tabs>
          <w:tab w:val="left" w:pos="1407"/>
        </w:tabs>
        <w:spacing w:line="215" w:lineRule="exact"/>
        <w:ind w:right="264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MAIFI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Symbol" w:hAnsi="Symbol"/>
        </w:rPr>
        <w:t>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  <w:vertAlign w:val="superscript"/>
        </w:rPr>
        <w:t xml:space="preserve"> </w:t>
      </w:r>
      <w:r>
        <w:rPr>
          <w:rFonts w:ascii="Times New Roman" w:hAnsi="Times New Roman"/>
          <w:i/>
          <w:u w:val="single"/>
          <w:vertAlign w:val="superscript"/>
        </w:rPr>
        <w:t>i</w:t>
      </w:r>
      <w:r>
        <w:rPr>
          <w:rFonts w:ascii="Symbol" w:hAnsi="Symbol"/>
          <w:u w:val="single"/>
          <w:vertAlign w:val="superscript"/>
        </w:rPr>
        <w:t></w:t>
      </w:r>
      <w:r>
        <w:rPr>
          <w:rFonts w:ascii="Times New Roman" w:hAnsi="Times New Roman"/>
          <w:u w:val="single"/>
          <w:vertAlign w:val="superscript"/>
        </w:rPr>
        <w:t>1</w:t>
      </w:r>
      <w:r>
        <w:rPr>
          <w:rFonts w:ascii="Times New Roman" w:hAnsi="Times New Roman"/>
          <w:u w:val="single"/>
        </w:rPr>
        <w:tab/>
      </w:r>
    </w:p>
    <w:p w14:paraId="0663F9A7" w14:textId="77777777" w:rsidR="00516084" w:rsidRDefault="00000000">
      <w:pPr>
        <w:spacing w:line="247" w:lineRule="exact"/>
        <w:ind w:left="874" w:right="316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position w:val="5"/>
        </w:rPr>
        <w:t>N</w:t>
      </w:r>
      <w:r>
        <w:rPr>
          <w:rFonts w:ascii="Times New Roman"/>
          <w:i/>
          <w:sz w:val="14"/>
        </w:rPr>
        <w:t>tot</w:t>
      </w:r>
    </w:p>
    <w:p w14:paraId="446D281A" w14:textId="77777777" w:rsidR="00516084" w:rsidRDefault="00000000">
      <w:pPr>
        <w:pStyle w:val="BodyText"/>
        <w:spacing w:before="140" w:line="242" w:lineRule="auto"/>
        <w:ind w:left="500" w:right="102"/>
      </w:pPr>
      <w:r>
        <w:rPr>
          <w:b/>
          <w:i/>
        </w:rPr>
        <w:t>SAIDI</w:t>
      </w:r>
      <w:r>
        <w:rPr>
          <w:b/>
          <w:i/>
          <w:spacing w:val="48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дужина</w:t>
      </w:r>
      <w:r>
        <w:rPr>
          <w:spacing w:val="50"/>
        </w:rPr>
        <w:t xml:space="preserve"> </w:t>
      </w:r>
      <w:r>
        <w:t>трајања</w:t>
      </w:r>
      <w:r>
        <w:rPr>
          <w:spacing w:val="49"/>
        </w:rPr>
        <w:t xml:space="preserve"> </w:t>
      </w:r>
      <w:r>
        <w:t>прекида</w:t>
      </w:r>
      <w:r>
        <w:rPr>
          <w:spacing w:val="49"/>
        </w:rPr>
        <w:t xml:space="preserve"> </w:t>
      </w:r>
      <w:r>
        <w:t>напајања</w:t>
      </w:r>
      <w:r>
        <w:rPr>
          <w:spacing w:val="4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крајњем</w:t>
      </w:r>
      <w:r>
        <w:rPr>
          <w:spacing w:val="49"/>
        </w:rPr>
        <w:t xml:space="preserve"> </w:t>
      </w:r>
      <w:r>
        <w:t>купцу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току</w:t>
      </w:r>
      <w:r>
        <w:rPr>
          <w:spacing w:val="48"/>
        </w:rPr>
        <w:t xml:space="preserve"> </w:t>
      </w:r>
      <w:r>
        <w:t>године,</w:t>
      </w:r>
      <w:r>
        <w:rPr>
          <w:spacing w:val="49"/>
        </w:rPr>
        <w:t xml:space="preserve"> </w:t>
      </w:r>
      <w:r>
        <w:t>који</w:t>
      </w:r>
      <w:r>
        <w:rPr>
          <w:spacing w:val="49"/>
        </w:rPr>
        <w:t xml:space="preserve"> </w:t>
      </w:r>
      <w:r>
        <w:t>се</w:t>
      </w:r>
      <w:r>
        <w:rPr>
          <w:spacing w:val="-52"/>
        </w:rPr>
        <w:t xml:space="preserve"> </w:t>
      </w:r>
      <w:r>
        <w:t>рачуна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формули:</w:t>
      </w:r>
    </w:p>
    <w:p w14:paraId="2AA83C46" w14:textId="77777777" w:rsidR="00516084" w:rsidRDefault="00516084">
      <w:pPr>
        <w:spacing w:line="242" w:lineRule="auto"/>
        <w:sectPr w:rsidR="00516084">
          <w:pgSz w:w="11910" w:h="16840"/>
          <w:pgMar w:top="1720" w:right="520" w:bottom="1080" w:left="1060" w:header="624" w:footer="895" w:gutter="0"/>
          <w:cols w:space="720"/>
        </w:sectPr>
      </w:pPr>
    </w:p>
    <w:p w14:paraId="131D0035" w14:textId="77777777" w:rsidR="00516084" w:rsidRDefault="00516084">
      <w:pPr>
        <w:pStyle w:val="BodyText"/>
      </w:pPr>
    </w:p>
    <w:p w14:paraId="5A9D9C43" w14:textId="77777777" w:rsidR="00516084" w:rsidRDefault="00516084">
      <w:pPr>
        <w:pStyle w:val="BodyText"/>
      </w:pPr>
    </w:p>
    <w:p w14:paraId="6B809A38" w14:textId="77777777" w:rsidR="00516084" w:rsidRDefault="00516084">
      <w:pPr>
        <w:pStyle w:val="BodyText"/>
      </w:pPr>
    </w:p>
    <w:p w14:paraId="3FA9350E" w14:textId="77777777" w:rsidR="00516084" w:rsidRDefault="00516084">
      <w:pPr>
        <w:pStyle w:val="BodyText"/>
        <w:spacing w:before="2"/>
        <w:rPr>
          <w:sz w:val="31"/>
        </w:rPr>
      </w:pPr>
    </w:p>
    <w:p w14:paraId="59652457" w14:textId="77777777" w:rsidR="00516084" w:rsidRDefault="00000000">
      <w:pPr>
        <w:pStyle w:val="BodyText"/>
        <w:ind w:left="500"/>
        <w:rPr>
          <w:lang w:val="sr-Cyrl-RS"/>
        </w:rPr>
      </w:pPr>
      <w:r>
        <w:rPr>
          <w:spacing w:val="-1"/>
        </w:rPr>
        <w:t>гдје</w:t>
      </w:r>
      <w:r>
        <w:rPr>
          <w:spacing w:val="-11"/>
        </w:rPr>
        <w:t xml:space="preserve"> </w:t>
      </w:r>
      <w:r>
        <w:t>је:</w:t>
      </w:r>
    </w:p>
    <w:p w14:paraId="5A673DB6" w14:textId="77777777" w:rsidR="00220CE6" w:rsidRPr="00220CE6" w:rsidRDefault="00220CE6">
      <w:pPr>
        <w:pStyle w:val="BodyText"/>
        <w:ind w:left="500"/>
        <w:rPr>
          <w:lang w:val="sr-Cyrl-RS"/>
        </w:rPr>
      </w:pPr>
    </w:p>
    <w:p w14:paraId="182FF7AC" w14:textId="6FB2D0C2" w:rsidR="00516084" w:rsidRPr="00220CE6" w:rsidRDefault="00516084" w:rsidP="00220CE6">
      <w:pPr>
        <w:pStyle w:val="BodyText"/>
        <w:spacing w:before="27"/>
        <w:ind w:right="146"/>
        <w:jc w:val="center"/>
        <w:rPr>
          <w:rFonts w:ascii="Wingdings" w:hAnsi="Wingdings"/>
          <w:lang w:val="sr-Cyrl-RS"/>
        </w:rPr>
      </w:pPr>
    </w:p>
    <w:p w14:paraId="033D41B4" w14:textId="160DBE99" w:rsidR="00516084" w:rsidRPr="00220CE6" w:rsidRDefault="00220CE6" w:rsidP="00220CE6">
      <w:pPr>
        <w:pStyle w:val="BodyText"/>
        <w:spacing w:before="27"/>
        <w:ind w:right="146"/>
        <w:jc w:val="right"/>
        <w:rPr>
          <w:rFonts w:ascii="Wingdings" w:hAnsi="Wingdings"/>
          <w:sz w:val="6"/>
          <w:lang w:val="sr-Cyrl-RS"/>
        </w:rPr>
      </w:pPr>
      <w:r>
        <w:rPr>
          <w:rFonts w:ascii="Wingdings" w:hAnsi="Wingdings"/>
        </w:rPr>
        <w:t></w:t>
      </w:r>
    </w:p>
    <w:p w14:paraId="600E3D0D" w14:textId="09F04E11" w:rsidR="00516084" w:rsidRDefault="00BD66E2">
      <w:pPr>
        <w:pStyle w:val="BodyText"/>
        <w:spacing w:line="155" w:lineRule="exact"/>
        <w:ind w:left="3837"/>
        <w:rPr>
          <w:rFonts w:ascii="Wingdings" w:hAnsi="Wingdings"/>
          <w:sz w:val="15"/>
        </w:rPr>
      </w:pPr>
      <w:r>
        <w:rPr>
          <w:rFonts w:ascii="Wingdings" w:hAnsi="Wingdings"/>
          <w:noProof/>
          <w:position w:val="-2"/>
          <w:sz w:val="15"/>
        </w:rPr>
        <mc:AlternateContent>
          <mc:Choice Requires="wps">
            <w:drawing>
              <wp:inline distT="0" distB="0" distL="0" distR="0" wp14:anchorId="4758D82A" wp14:editId="6F181526">
                <wp:extent cx="40005" cy="99060"/>
                <wp:effectExtent l="4445" t="3175" r="3175" b="2540"/>
                <wp:docPr id="1622139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37479" w14:textId="77777777" w:rsidR="00516084" w:rsidRDefault="00000000">
                            <w:pPr>
                              <w:spacing w:line="155" w:lineRule="exact"/>
                              <w:rPr>
                                <w:rFonts w:ascii="Times New Roman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58D82A" id="Text Box 2" o:spid="_x0000_s1028" type="#_x0000_t202" style="width:3.15pt;height: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" filled="f" stroked="f">
                <v:textbox inset="0,0,0,0">
                  <w:txbxContent>
                    <w:p w14:paraId="3D537479" w14:textId="77777777" w:rsidR="00516084" w:rsidRDefault="00000000">
                      <w:pPr>
                        <w:spacing w:line="155" w:lineRule="exact"/>
                        <w:rPr>
                          <w:rFonts w:ascii="Times New Roman"/>
                          <w:i/>
                          <w:sz w:val="14"/>
                        </w:rPr>
                      </w:pPr>
                      <w:r>
                        <w:rPr>
                          <w:rFonts w:ascii="Times New Roman"/>
                          <w:i/>
                          <w:sz w:val="14"/>
                        </w:rPr>
                        <w:t>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491171" w14:textId="77777777" w:rsidR="00516084" w:rsidRDefault="00000000">
      <w:pPr>
        <w:spacing w:line="327" w:lineRule="exact"/>
        <w:ind w:right="698"/>
        <w:jc w:val="center"/>
        <w:rPr>
          <w:rFonts w:ascii="Times New Roman" w:hAnsi="Times New Roman"/>
          <w:i/>
          <w:sz w:val="14"/>
        </w:rPr>
      </w:pPr>
      <w:r>
        <w:rPr>
          <w:rFonts w:ascii="Symbol" w:hAnsi="Symbol"/>
          <w:position w:val="-5"/>
          <w:sz w:val="36"/>
        </w:rPr>
        <w:t></w:t>
      </w:r>
      <w:r>
        <w:rPr>
          <w:rFonts w:ascii="Times New Roman" w:hAnsi="Times New Roman"/>
          <w:spacing w:val="-46"/>
          <w:position w:val="-5"/>
          <w:sz w:val="36"/>
        </w:rPr>
        <w:t xml:space="preserve"> 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i/>
          <w:position w:val="-5"/>
          <w:sz w:val="14"/>
        </w:rPr>
        <w:t>i</w:t>
      </w:r>
      <w:r>
        <w:rPr>
          <w:rFonts w:ascii="Times New Roman" w:hAnsi="Times New Roman"/>
          <w:i/>
          <w:spacing w:val="45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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</w:t>
      </w:r>
      <w:r>
        <w:rPr>
          <w:rFonts w:ascii="Times New Roman" w:hAnsi="Times New Roman"/>
          <w:i/>
          <w:position w:val="-5"/>
          <w:sz w:val="14"/>
        </w:rPr>
        <w:t>i</w:t>
      </w:r>
    </w:p>
    <w:p w14:paraId="172ECDE2" w14:textId="77777777" w:rsidR="00516084" w:rsidRDefault="00000000">
      <w:pPr>
        <w:tabs>
          <w:tab w:val="left" w:pos="4697"/>
        </w:tabs>
        <w:spacing w:line="224" w:lineRule="exact"/>
        <w:ind w:left="2849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SAIDI</w:t>
      </w:r>
      <w:r>
        <w:rPr>
          <w:rFonts w:ascii="Times New Roman" w:hAnsi="Times New Roman"/>
          <w:i/>
          <w:spacing w:val="14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rFonts w:ascii="Times New Roman" w:hAnsi="Times New Roman"/>
          <w:spacing w:val="42"/>
          <w:sz w:val="24"/>
          <w:u w:val="single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u w:val="single"/>
          <w:vertAlign w:val="superscript"/>
        </w:rPr>
        <w:t>i</w:t>
      </w:r>
      <w:r>
        <w:rPr>
          <w:rFonts w:ascii="Symbol" w:hAnsi="Symbol"/>
          <w:sz w:val="24"/>
          <w:u w:val="single"/>
          <w:vertAlign w:val="superscript"/>
        </w:rPr>
        <w:t></w:t>
      </w:r>
      <w:r>
        <w:rPr>
          <w:rFonts w:ascii="Times New Roman" w:hAnsi="Times New Roman"/>
          <w:sz w:val="24"/>
          <w:u w:val="single"/>
          <w:vertAlign w:val="superscript"/>
        </w:rPr>
        <w:t>1</w:t>
      </w:r>
      <w:r>
        <w:rPr>
          <w:rFonts w:ascii="Times New Roman" w:hAnsi="Times New Roman"/>
          <w:sz w:val="24"/>
          <w:u w:val="single"/>
        </w:rPr>
        <w:tab/>
      </w:r>
    </w:p>
    <w:p w14:paraId="799D028F" w14:textId="77777777" w:rsidR="00516084" w:rsidRDefault="00000000">
      <w:pPr>
        <w:tabs>
          <w:tab w:val="left" w:pos="705"/>
        </w:tabs>
        <w:ind w:right="252"/>
        <w:jc w:val="center"/>
        <w:rPr>
          <w:sz w:val="24"/>
        </w:rPr>
      </w:pPr>
      <w:r>
        <w:rPr>
          <w:rFonts w:ascii="Times New Roman"/>
          <w:i/>
          <w:position w:val="6"/>
          <w:sz w:val="24"/>
        </w:rPr>
        <w:t>N</w:t>
      </w:r>
      <w:r>
        <w:rPr>
          <w:rFonts w:ascii="Times New Roman"/>
          <w:i/>
          <w:sz w:val="14"/>
        </w:rPr>
        <w:t>tot</w:t>
      </w:r>
      <w:r>
        <w:rPr>
          <w:rFonts w:ascii="Times New Roman"/>
          <w:i/>
          <w:sz w:val="14"/>
        </w:rPr>
        <w:tab/>
      </w:r>
      <w:r>
        <w:rPr>
          <w:position w:val="-4"/>
          <w:sz w:val="24"/>
        </w:rPr>
        <w:t>,</w:t>
      </w:r>
    </w:p>
    <w:p w14:paraId="25C9B5E8" w14:textId="77777777" w:rsidR="00220CE6" w:rsidRDefault="00220CE6" w:rsidP="00C16640">
      <w:pPr>
        <w:pStyle w:val="BodyText"/>
        <w:ind w:left="29"/>
        <w:rPr>
          <w:rFonts w:ascii="Times New Roman" w:hAnsi="Times New Roman"/>
          <w:i/>
          <w:lang w:val="sr-Cyrl-RS"/>
        </w:rPr>
      </w:pPr>
    </w:p>
    <w:p w14:paraId="2C64EA5C" w14:textId="77777777" w:rsidR="00220CE6" w:rsidRDefault="00220CE6" w:rsidP="00C16640">
      <w:pPr>
        <w:pStyle w:val="BodyText"/>
        <w:ind w:left="29"/>
        <w:rPr>
          <w:rFonts w:ascii="Times New Roman" w:hAnsi="Times New Roman"/>
          <w:i/>
          <w:lang w:val="sr-Cyrl-RS"/>
        </w:rPr>
      </w:pPr>
    </w:p>
    <w:p w14:paraId="57D48574" w14:textId="77777777" w:rsidR="00220CE6" w:rsidRDefault="00220CE6" w:rsidP="00C16640">
      <w:pPr>
        <w:pStyle w:val="BodyText"/>
        <w:ind w:left="29"/>
        <w:rPr>
          <w:rFonts w:ascii="Times New Roman" w:hAnsi="Times New Roman"/>
          <w:i/>
          <w:lang w:val="sr-Cyrl-RS"/>
        </w:rPr>
      </w:pPr>
    </w:p>
    <w:p w14:paraId="0AA99797" w14:textId="77777777" w:rsidR="00220CE6" w:rsidRDefault="00220CE6" w:rsidP="00C16640">
      <w:pPr>
        <w:pStyle w:val="BodyText"/>
        <w:ind w:left="29"/>
        <w:rPr>
          <w:rFonts w:ascii="Times New Roman" w:hAnsi="Times New Roman"/>
          <w:i/>
          <w:lang w:val="sr-Cyrl-RS"/>
        </w:rPr>
      </w:pPr>
    </w:p>
    <w:p w14:paraId="2D9B6AAB" w14:textId="0F109826" w:rsidR="00516084" w:rsidRDefault="00000000" w:rsidP="00C16640">
      <w:pPr>
        <w:pStyle w:val="BodyText"/>
        <w:ind w:left="29"/>
        <w:sectPr w:rsidR="00516084">
          <w:type w:val="continuous"/>
          <w:pgSz w:w="11910" w:h="16840"/>
          <w:pgMar w:top="1720" w:right="520" w:bottom="280" w:left="1060" w:header="720" w:footer="720" w:gutter="0"/>
          <w:cols w:num="2" w:space="720" w:equalWidth="0">
            <w:col w:w="1190" w:space="40"/>
            <w:col w:w="9100"/>
          </w:cols>
        </w:sectPr>
      </w:pP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position w:val="-5"/>
          <w:sz w:val="14"/>
        </w:rPr>
        <w:t>tot</w:t>
      </w:r>
      <w:r>
        <w:rPr>
          <w:rFonts w:ascii="Times New Roman" w:hAnsi="Times New Roman"/>
          <w:i/>
          <w:spacing w:val="20"/>
          <w:position w:val="-5"/>
          <w:sz w:val="1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укупан број</w:t>
      </w:r>
      <w:r>
        <w:rPr>
          <w:spacing w:val="3"/>
        </w:rPr>
        <w:t xml:space="preserve"> </w:t>
      </w:r>
      <w:r>
        <w:t>крајњих купаца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оквиру</w:t>
      </w:r>
      <w:r>
        <w:rPr>
          <w:spacing w:val="1"/>
        </w:rPr>
        <w:t xml:space="preserve"> </w:t>
      </w:r>
      <w:r>
        <w:t>дистрибутивног</w:t>
      </w:r>
      <w:r>
        <w:rPr>
          <w:spacing w:val="3"/>
        </w:rPr>
        <w:t xml:space="preserve"> </w:t>
      </w:r>
      <w:r>
        <w:t>подручја;</w:t>
      </w:r>
    </w:p>
    <w:p w14:paraId="3E57E316" w14:textId="77777777" w:rsidR="00516084" w:rsidRDefault="00000000">
      <w:pPr>
        <w:pStyle w:val="ListParagraph"/>
        <w:numPr>
          <w:ilvl w:val="0"/>
          <w:numId w:val="3"/>
        </w:numPr>
        <w:tabs>
          <w:tab w:val="left" w:pos="1241"/>
        </w:tabs>
        <w:spacing w:before="29"/>
        <w:ind w:hanging="391"/>
        <w:rPr>
          <w:sz w:val="24"/>
        </w:rPr>
      </w:pP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редни</w:t>
      </w:r>
      <w:r>
        <w:rPr>
          <w:spacing w:val="-2"/>
          <w:sz w:val="24"/>
        </w:rPr>
        <w:t xml:space="preserve"> </w:t>
      </w:r>
      <w:r>
        <w:rPr>
          <w:sz w:val="24"/>
        </w:rPr>
        <w:t>број</w:t>
      </w:r>
      <w:r>
        <w:rPr>
          <w:spacing w:val="-2"/>
          <w:sz w:val="24"/>
        </w:rPr>
        <w:t xml:space="preserve"> </w:t>
      </w:r>
      <w:r>
        <w:rPr>
          <w:sz w:val="24"/>
        </w:rPr>
        <w:t>прекида;</w:t>
      </w:r>
    </w:p>
    <w:p w14:paraId="4CAF88FA" w14:textId="77777777" w:rsidR="00220CE6" w:rsidRPr="00220CE6" w:rsidRDefault="00220CE6">
      <w:pPr>
        <w:rPr>
          <w:sz w:val="24"/>
          <w:lang w:val="sr-Cyrl-RS"/>
        </w:rPr>
        <w:sectPr w:rsidR="00220CE6" w:rsidRPr="00220CE6">
          <w:type w:val="continuous"/>
          <w:pgSz w:w="11910" w:h="16840"/>
          <w:pgMar w:top="1720" w:right="520" w:bottom="280" w:left="1060" w:header="720" w:footer="720" w:gutter="0"/>
          <w:cols w:space="720"/>
        </w:sectPr>
      </w:pPr>
    </w:p>
    <w:p w14:paraId="0526AB53" w14:textId="77777777" w:rsidR="00516084" w:rsidRDefault="00000000">
      <w:pPr>
        <w:pStyle w:val="ListParagraph"/>
        <w:numPr>
          <w:ilvl w:val="0"/>
          <w:numId w:val="3"/>
        </w:numPr>
        <w:tabs>
          <w:tab w:val="left" w:pos="1258"/>
          <w:tab w:val="left" w:pos="1259"/>
        </w:tabs>
        <w:spacing w:before="16"/>
        <w:ind w:left="1258" w:hanging="409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i/>
          <w:position w:val="-5"/>
          <w:sz w:val="14"/>
        </w:rPr>
        <w:t>i</w:t>
      </w:r>
    </w:p>
    <w:p w14:paraId="37875416" w14:textId="77777777" w:rsidR="00516084" w:rsidRDefault="00000000">
      <w:pPr>
        <w:pStyle w:val="ListParagraph"/>
        <w:numPr>
          <w:ilvl w:val="0"/>
          <w:numId w:val="3"/>
        </w:numPr>
        <w:tabs>
          <w:tab w:val="left" w:pos="1254"/>
          <w:tab w:val="left" w:pos="1255"/>
        </w:tabs>
        <w:spacing w:before="46"/>
        <w:ind w:left="1254" w:hanging="405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24"/>
        </w:rPr>
        <w:t>D</w:t>
      </w:r>
      <w:r>
        <w:rPr>
          <w:rFonts w:ascii="Times New Roman" w:hAnsi="Times New Roman"/>
          <w:i/>
          <w:position w:val="-5"/>
          <w:sz w:val="14"/>
        </w:rPr>
        <w:t>i</w:t>
      </w:r>
    </w:p>
    <w:p w14:paraId="5DB1AE07" w14:textId="77777777" w:rsidR="00516084" w:rsidRDefault="00000000">
      <w:pPr>
        <w:pStyle w:val="ListParagraph"/>
        <w:numPr>
          <w:ilvl w:val="0"/>
          <w:numId w:val="2"/>
        </w:numPr>
        <w:tabs>
          <w:tab w:val="left" w:pos="199"/>
        </w:tabs>
        <w:spacing w:before="12"/>
        <w:ind w:hanging="131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број</w:t>
      </w:r>
      <w:r>
        <w:rPr>
          <w:spacing w:val="-2"/>
          <w:sz w:val="24"/>
        </w:rPr>
        <w:t xml:space="preserve"> </w:t>
      </w:r>
      <w:r>
        <w:rPr>
          <w:sz w:val="24"/>
        </w:rPr>
        <w:t>крајњих</w:t>
      </w:r>
      <w:r>
        <w:rPr>
          <w:spacing w:val="-3"/>
          <w:sz w:val="24"/>
        </w:rPr>
        <w:t xml:space="preserve"> </w:t>
      </w:r>
      <w:r>
        <w:rPr>
          <w:sz w:val="24"/>
        </w:rPr>
        <w:t>купаца</w:t>
      </w:r>
      <w:r>
        <w:rPr>
          <w:spacing w:val="-2"/>
          <w:sz w:val="24"/>
        </w:rPr>
        <w:t xml:space="preserve"> </w:t>
      </w:r>
      <w:r>
        <w:rPr>
          <w:sz w:val="24"/>
        </w:rPr>
        <w:t>погођеним</w:t>
      </w:r>
      <w:r>
        <w:rPr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sz w:val="24"/>
        </w:rPr>
        <w:t>–тим</w:t>
      </w:r>
      <w:r>
        <w:rPr>
          <w:spacing w:val="-4"/>
          <w:sz w:val="24"/>
        </w:rPr>
        <w:t xml:space="preserve"> </w:t>
      </w:r>
      <w:r>
        <w:rPr>
          <w:sz w:val="24"/>
        </w:rPr>
        <w:t>прекидом;</w:t>
      </w:r>
    </w:p>
    <w:p w14:paraId="046E1AD0" w14:textId="77777777" w:rsidR="00516084" w:rsidRDefault="00000000">
      <w:pPr>
        <w:pStyle w:val="ListParagraph"/>
        <w:numPr>
          <w:ilvl w:val="0"/>
          <w:numId w:val="2"/>
        </w:numPr>
        <w:tabs>
          <w:tab w:val="left" w:pos="179"/>
        </w:tabs>
        <w:spacing w:before="67"/>
        <w:ind w:left="178"/>
        <w:rPr>
          <w:sz w:val="24"/>
        </w:rPr>
      </w:pPr>
      <w:r>
        <w:rPr>
          <w:spacing w:val="-1"/>
          <w:sz w:val="24"/>
        </w:rPr>
        <w:t>дужина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2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sz w:val="24"/>
        </w:rPr>
        <w:t>–тог</w:t>
      </w:r>
      <w:r>
        <w:rPr>
          <w:spacing w:val="-3"/>
          <w:sz w:val="24"/>
        </w:rPr>
        <w:t xml:space="preserve"> </w:t>
      </w:r>
      <w:r>
        <w:rPr>
          <w:sz w:val="24"/>
        </w:rPr>
        <w:t>прекида.</w:t>
      </w:r>
    </w:p>
    <w:p w14:paraId="0F074FFE" w14:textId="77777777" w:rsidR="00516084" w:rsidRPr="00C16640" w:rsidRDefault="00516084">
      <w:pPr>
        <w:rPr>
          <w:sz w:val="24"/>
          <w:lang w:val="sr-Cyrl-RS"/>
        </w:rPr>
        <w:sectPr w:rsidR="00516084" w:rsidRPr="00C16640">
          <w:type w:val="continuous"/>
          <w:pgSz w:w="11910" w:h="16840"/>
          <w:pgMar w:top="1720" w:right="520" w:bottom="280" w:left="1060" w:header="720" w:footer="720" w:gutter="0"/>
          <w:cols w:num="2" w:space="720" w:equalWidth="0">
            <w:col w:w="1477" w:space="39"/>
            <w:col w:w="8814"/>
          </w:cols>
        </w:sectPr>
      </w:pPr>
    </w:p>
    <w:p w14:paraId="2A03C542" w14:textId="77777777" w:rsidR="00516084" w:rsidRDefault="00000000">
      <w:pPr>
        <w:pStyle w:val="BodyText"/>
        <w:spacing w:before="51"/>
        <w:ind w:left="217" w:right="751"/>
        <w:jc w:val="both"/>
      </w:pPr>
      <w:r>
        <w:lastRenderedPageBreak/>
        <w:t>Општи системски и гарантовани стандарди континуитета испоруке електричне енергије</w:t>
      </w:r>
      <w:r>
        <w:rPr>
          <w:spacing w:val="1"/>
        </w:rPr>
        <w:t xml:space="preserve"> </w:t>
      </w:r>
      <w:r>
        <w:t>прописани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Чланом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Чланом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r>
        <w:t>Правилника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регулацији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снабдјевања електричном</w:t>
      </w:r>
      <w:r>
        <w:rPr>
          <w:spacing w:val="2"/>
        </w:rPr>
        <w:t xml:space="preserve"> </w:t>
      </w:r>
      <w:r>
        <w:t>енергијом</w:t>
      </w:r>
      <w:r>
        <w:rPr>
          <w:spacing w:val="3"/>
        </w:rPr>
        <w:t xml:space="preserve"> </w:t>
      </w:r>
      <w:r>
        <w:t>(сл.гл.</w:t>
      </w:r>
      <w:r>
        <w:rPr>
          <w:spacing w:val="-1"/>
        </w:rPr>
        <w:t xml:space="preserve"> </w:t>
      </w:r>
      <w:r>
        <w:t>РС</w:t>
      </w:r>
      <w:r>
        <w:rPr>
          <w:spacing w:val="-2"/>
        </w:rPr>
        <w:t xml:space="preserve"> </w:t>
      </w:r>
      <w:r>
        <w:t>1/23).</w:t>
      </w:r>
    </w:p>
    <w:p w14:paraId="6DB33DF4" w14:textId="77777777" w:rsidR="00516084" w:rsidRDefault="00000000">
      <w:pPr>
        <w:pStyle w:val="BodyText"/>
        <w:spacing w:before="120"/>
        <w:ind w:left="217" w:right="751"/>
        <w:jc w:val="both"/>
      </w:pPr>
      <w:r>
        <w:t>Вриједности показатеља SAIDI и SAIFI за дуготрајне непланиране прекиде чији је узрок</w:t>
      </w:r>
      <w:r>
        <w:rPr>
          <w:spacing w:val="1"/>
        </w:rPr>
        <w:t xml:space="preserve"> </w:t>
      </w:r>
      <w:r>
        <w:t>одговорност ОДС-а који се прописују као општи стандарди (циљне вриједности), дати су у</w:t>
      </w:r>
      <w:r>
        <w:rPr>
          <w:spacing w:val="1"/>
        </w:rPr>
        <w:t xml:space="preserve"> </w:t>
      </w:r>
      <w:r>
        <w:t>сљедећој табели:</w:t>
      </w:r>
    </w:p>
    <w:p w14:paraId="105CB6B3" w14:textId="77777777" w:rsidR="00516084" w:rsidRDefault="00000000">
      <w:pPr>
        <w:pStyle w:val="BodyText"/>
        <w:spacing w:before="7"/>
        <w:rPr>
          <w:sz w:val="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A558C70" wp14:editId="0EF94E33">
            <wp:simplePos x="0" y="0"/>
            <wp:positionH relativeFrom="page">
              <wp:posOffset>1006221</wp:posOffset>
            </wp:positionH>
            <wp:positionV relativeFrom="paragraph">
              <wp:posOffset>91774</wp:posOffset>
            </wp:positionV>
            <wp:extent cx="5710265" cy="712469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265" cy="71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9AAA6" w14:textId="77777777" w:rsidR="00516084" w:rsidRDefault="00516084">
      <w:pPr>
        <w:pStyle w:val="BodyText"/>
      </w:pPr>
    </w:p>
    <w:p w14:paraId="6C746FEE" w14:textId="77777777" w:rsidR="00516084" w:rsidRDefault="00516084">
      <w:pPr>
        <w:pStyle w:val="BodyText"/>
        <w:spacing w:before="8"/>
        <w:rPr>
          <w:sz w:val="21"/>
        </w:rPr>
      </w:pPr>
    </w:p>
    <w:p w14:paraId="6A5B5F24" w14:textId="13FBDC70" w:rsidR="00516084" w:rsidRDefault="00000000" w:rsidP="00C16640">
      <w:pPr>
        <w:pStyle w:val="BodyText"/>
        <w:ind w:left="217" w:right="752"/>
        <w:jc w:val="both"/>
      </w:pPr>
      <w:r>
        <w:t>Очекиване</w:t>
      </w:r>
      <w:r>
        <w:rPr>
          <w:spacing w:val="1"/>
        </w:rPr>
        <w:t xml:space="preserve"> </w:t>
      </w:r>
      <w:r>
        <w:t>вриједности</w:t>
      </w:r>
      <w:r>
        <w:rPr>
          <w:spacing w:val="1"/>
        </w:rPr>
        <w:t xml:space="preserve"> </w:t>
      </w:r>
      <w:r>
        <w:t>показатеља</w:t>
      </w:r>
      <w:r>
        <w:rPr>
          <w:spacing w:val="1"/>
        </w:rPr>
        <w:t xml:space="preserve"> </w:t>
      </w:r>
      <w:r>
        <w:t>континуитета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системском</w:t>
      </w:r>
      <w:r>
        <w:rPr>
          <w:spacing w:val="1"/>
        </w:rPr>
        <w:t xml:space="preserve"> </w:t>
      </w:r>
      <w:r>
        <w:t>нивоу</w:t>
      </w:r>
      <w:r>
        <w:rPr>
          <w:spacing w:val="1"/>
        </w:rPr>
        <w:t xml:space="preserve"> </w:t>
      </w:r>
      <w:r>
        <w:t>ОДС</w:t>
      </w:r>
      <w:r>
        <w:rPr>
          <w:spacing w:val="1"/>
        </w:rPr>
        <w:t xml:space="preserve"> </w:t>
      </w:r>
      <w:r>
        <w:t>утврђује</w:t>
      </w:r>
      <w:r>
        <w:rPr>
          <w:spacing w:val="1"/>
        </w:rPr>
        <w:t xml:space="preserve"> </w:t>
      </w:r>
      <w:r>
        <w:t>узимајући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обзир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t>вриједности</w:t>
      </w:r>
      <w:r>
        <w:rPr>
          <w:spacing w:val="1"/>
        </w:rPr>
        <w:t xml:space="preserve"> </w:t>
      </w:r>
      <w:r>
        <w:t>показатеља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претходној</w:t>
      </w:r>
      <w:r>
        <w:rPr>
          <w:spacing w:val="1"/>
        </w:rPr>
        <w:t xml:space="preserve"> </w:t>
      </w:r>
      <w:r>
        <w:t>години,</w:t>
      </w:r>
      <w:r>
        <w:rPr>
          <w:spacing w:val="1"/>
        </w:rPr>
        <w:t xml:space="preserve"> </w:t>
      </w:r>
      <w:r>
        <w:t>стање</w:t>
      </w:r>
      <w:r>
        <w:rPr>
          <w:spacing w:val="1"/>
        </w:rPr>
        <w:t xml:space="preserve"> </w:t>
      </w:r>
      <w:r>
        <w:t>дистрибутивног</w:t>
      </w:r>
      <w:r>
        <w:rPr>
          <w:spacing w:val="33"/>
        </w:rPr>
        <w:t xml:space="preserve"> </w:t>
      </w:r>
      <w:r>
        <w:t>система,</w:t>
      </w:r>
      <w:r>
        <w:rPr>
          <w:spacing w:val="32"/>
        </w:rPr>
        <w:t xml:space="preserve"> </w:t>
      </w:r>
      <w:r>
        <w:t>специфичне</w:t>
      </w:r>
      <w:r>
        <w:rPr>
          <w:spacing w:val="32"/>
        </w:rPr>
        <w:t xml:space="preserve"> </w:t>
      </w:r>
      <w:r>
        <w:t>карактеристике</w:t>
      </w:r>
      <w:r>
        <w:rPr>
          <w:spacing w:val="35"/>
        </w:rPr>
        <w:t xml:space="preserve"> </w:t>
      </w:r>
      <w:r>
        <w:t>одређеног</w:t>
      </w:r>
      <w:r>
        <w:rPr>
          <w:spacing w:val="35"/>
        </w:rPr>
        <w:t xml:space="preserve"> </w:t>
      </w:r>
      <w:r>
        <w:t>дистрибутивног</w:t>
      </w:r>
      <w:r w:rsidR="00C16640">
        <w:rPr>
          <w:lang w:val="sr-Cyrl-RS"/>
        </w:rPr>
        <w:t xml:space="preserve">  </w:t>
      </w:r>
      <w:r>
        <w:t>подручја,</w:t>
      </w:r>
      <w:r>
        <w:rPr>
          <w:spacing w:val="1"/>
        </w:rPr>
        <w:t xml:space="preserve"> </w:t>
      </w:r>
      <w:r>
        <w:t>планове</w:t>
      </w:r>
      <w:r>
        <w:rPr>
          <w:spacing w:val="1"/>
        </w:rPr>
        <w:t xml:space="preserve"> </w:t>
      </w:r>
      <w:r>
        <w:t>инвестиција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предвиђени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поправке</w:t>
      </w:r>
      <w:r>
        <w:rPr>
          <w:spacing w:val="1"/>
        </w:rPr>
        <w:t xml:space="preserve"> </w:t>
      </w:r>
      <w:r>
        <w:t>годишњих</w:t>
      </w:r>
      <w:r>
        <w:rPr>
          <w:spacing w:val="1"/>
        </w:rPr>
        <w:t xml:space="preserve"> </w:t>
      </w:r>
      <w:r>
        <w:t>вриједности</w:t>
      </w:r>
      <w:r>
        <w:rPr>
          <w:spacing w:val="-52"/>
        </w:rPr>
        <w:t xml:space="preserve"> </w:t>
      </w:r>
      <w:r>
        <w:t>показатеља континуитета</w:t>
      </w:r>
      <w:r>
        <w:rPr>
          <w:spacing w:val="1"/>
        </w:rPr>
        <w:t xml:space="preserve"> </w:t>
      </w:r>
      <w:r>
        <w:t>испоруке.</w:t>
      </w:r>
    </w:p>
    <w:p w14:paraId="4E5DD4A6" w14:textId="77777777" w:rsidR="00516084" w:rsidRDefault="00000000">
      <w:pPr>
        <w:pStyle w:val="BodyText"/>
        <w:spacing w:before="119"/>
        <w:ind w:left="217" w:right="750"/>
        <w:jc w:val="both"/>
      </w:pPr>
      <w:r>
        <w:t>Предвиђени фактор поправке годишњих вриједности показатеља континуитета испоруке</w:t>
      </w:r>
      <w:r>
        <w:rPr>
          <w:spacing w:val="1"/>
        </w:rPr>
        <w:t xml:space="preserve"> </w:t>
      </w:r>
      <w:r>
        <w:t>SAIDI и SAIFI у односу на достигнути ниво континуитета испоруке у претходној години</w:t>
      </w:r>
      <w:r>
        <w:rPr>
          <w:spacing w:val="1"/>
        </w:rPr>
        <w:t xml:space="preserve"> </w:t>
      </w:r>
      <w:r>
        <w:t>одређује</w:t>
      </w:r>
      <w:r>
        <w:rPr>
          <w:spacing w:val="-3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користећи</w:t>
      </w:r>
      <w:r>
        <w:rPr>
          <w:spacing w:val="-2"/>
        </w:rPr>
        <w:t xml:space="preserve"> </w:t>
      </w:r>
      <w:r>
        <w:t>сљедећу</w:t>
      </w:r>
      <w:r>
        <w:rPr>
          <w:spacing w:val="-1"/>
        </w:rPr>
        <w:t xml:space="preserve"> </w:t>
      </w:r>
      <w:r>
        <w:t>табелу:</w:t>
      </w:r>
    </w:p>
    <w:p w14:paraId="00B3C5B7" w14:textId="77777777" w:rsidR="00516084" w:rsidRDefault="00000000">
      <w:pPr>
        <w:pStyle w:val="BodyText"/>
        <w:spacing w:before="6"/>
        <w:rPr>
          <w:sz w:val="8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D39C622" wp14:editId="7C72C464">
            <wp:simplePos x="0" y="0"/>
            <wp:positionH relativeFrom="page">
              <wp:posOffset>835130</wp:posOffset>
            </wp:positionH>
            <wp:positionV relativeFrom="paragraph">
              <wp:posOffset>91137</wp:posOffset>
            </wp:positionV>
            <wp:extent cx="5934651" cy="4153376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651" cy="415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4B60E" w14:textId="77777777" w:rsidR="00516084" w:rsidRDefault="00516084">
      <w:pPr>
        <w:pStyle w:val="BodyText"/>
      </w:pPr>
    </w:p>
    <w:p w14:paraId="2EB8EFE2" w14:textId="77777777" w:rsidR="00516084" w:rsidRDefault="00516084">
      <w:pPr>
        <w:pStyle w:val="BodyText"/>
        <w:spacing w:before="5"/>
        <w:rPr>
          <w:sz w:val="19"/>
        </w:rPr>
      </w:pPr>
    </w:p>
    <w:p w14:paraId="44799BDC" w14:textId="77777777" w:rsidR="00985379" w:rsidRDefault="00985379">
      <w:pPr>
        <w:pStyle w:val="BodyText"/>
        <w:spacing w:before="1"/>
        <w:ind w:left="217" w:right="751"/>
        <w:jc w:val="both"/>
      </w:pPr>
    </w:p>
    <w:p w14:paraId="78096725" w14:textId="77777777" w:rsidR="00985379" w:rsidRDefault="00985379">
      <w:pPr>
        <w:pStyle w:val="BodyText"/>
        <w:spacing w:before="1"/>
        <w:ind w:left="217" w:right="751"/>
        <w:jc w:val="both"/>
      </w:pPr>
    </w:p>
    <w:p w14:paraId="3C105CC2" w14:textId="77777777" w:rsidR="00985379" w:rsidRDefault="00985379">
      <w:pPr>
        <w:pStyle w:val="BodyText"/>
        <w:spacing w:before="1"/>
        <w:ind w:left="217" w:right="751"/>
        <w:jc w:val="both"/>
      </w:pPr>
    </w:p>
    <w:p w14:paraId="07D78A4F" w14:textId="7A1B993D" w:rsidR="00516084" w:rsidRDefault="00000000">
      <w:pPr>
        <w:pStyle w:val="BodyText"/>
        <w:spacing w:before="1"/>
        <w:ind w:left="217" w:right="751"/>
        <w:jc w:val="both"/>
      </w:pPr>
      <w:r>
        <w:t xml:space="preserve">У </w:t>
      </w:r>
      <w:proofErr w:type="spellStart"/>
      <w:r>
        <w:t>наставку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показатељи</w:t>
      </w:r>
      <w:proofErr w:type="spellEnd"/>
      <w:r>
        <w:t xml:space="preserve"> </w:t>
      </w:r>
      <w:proofErr w:type="spellStart"/>
      <w:r>
        <w:t>континуитета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432766">
        <w:rPr>
          <w:lang w:val="sr-Cyrl-RS"/>
        </w:rPr>
        <w:t>ОДС</w:t>
      </w:r>
      <w:r>
        <w:t xml:space="preserve"> „</w:t>
      </w:r>
      <w:proofErr w:type="spellStart"/>
      <w:r>
        <w:t>Електро</w:t>
      </w:r>
      <w:proofErr w:type="spellEnd"/>
      <w:r w:rsidR="00220CE6">
        <w:rPr>
          <w:lang w:val="sr-Cyrl-RS"/>
        </w:rPr>
        <w:t>-</w:t>
      </w:r>
      <w:proofErr w:type="gramStart"/>
      <w:r w:rsidR="00220CE6">
        <w:rPr>
          <w:lang w:val="sr-Cyrl-RS"/>
        </w:rPr>
        <w:t>Бијељина</w:t>
      </w:r>
      <w:r>
        <w:t xml:space="preserve">“ </w:t>
      </w:r>
      <w:proofErr w:type="spellStart"/>
      <w:r>
        <w:t>а.д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r w:rsidR="00220CE6">
        <w:rPr>
          <w:spacing w:val="1"/>
          <w:lang w:val="sr-Cyrl-RS"/>
        </w:rPr>
        <w:t>Бијељина у</w:t>
      </w:r>
      <w:r>
        <w:rPr>
          <w:spacing w:val="1"/>
        </w:rPr>
        <w:t xml:space="preserve"> </w:t>
      </w:r>
      <w:r>
        <w:t>202</w:t>
      </w:r>
      <w:r w:rsidR="0003532E">
        <w:rPr>
          <w:lang w:val="sr-Cyrl-RS"/>
        </w:rPr>
        <w:t>5</w:t>
      </w:r>
      <w:r>
        <w:t>.</w:t>
      </w:r>
      <w:r>
        <w:rPr>
          <w:spacing w:val="1"/>
        </w:rPr>
        <w:t xml:space="preserve"> </w:t>
      </w:r>
      <w:r>
        <w:t>години,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вишегодишњи</w:t>
      </w:r>
      <w:r>
        <w:rPr>
          <w:spacing w:val="1"/>
        </w:rPr>
        <w:t xml:space="preserve"> </w:t>
      </w:r>
      <w:r>
        <w:t>трендови</w:t>
      </w:r>
      <w:r>
        <w:rPr>
          <w:spacing w:val="1"/>
        </w:rPr>
        <w:t xml:space="preserve"> </w:t>
      </w:r>
      <w:r>
        <w:rPr>
          <w:rFonts w:ascii="Times New Roman" w:hAnsi="Times New Roman"/>
          <w:i/>
          <w:sz w:val="22"/>
        </w:rPr>
        <w:t xml:space="preserve">SAIDI 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rFonts w:ascii="Times New Roman" w:hAnsi="Times New Roman"/>
          <w:i/>
          <w:sz w:val="22"/>
        </w:rPr>
        <w:t>SAIFI</w:t>
      </w:r>
      <w:r>
        <w:rPr>
          <w:rFonts w:ascii="Times New Roman" w:hAnsi="Times New Roman"/>
          <w:i/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rFonts w:ascii="Times New Roman" w:hAnsi="Times New Roman"/>
          <w:i/>
          <w:sz w:val="22"/>
        </w:rPr>
        <w:t xml:space="preserve">MAIFI </w:t>
      </w:r>
      <w:r>
        <w:t>индекса</w:t>
      </w:r>
      <w:r>
        <w:rPr>
          <w:spacing w:val="1"/>
        </w:rPr>
        <w:t xml:space="preserve"> </w:t>
      </w:r>
      <w:r>
        <w:t>поузданости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електродистрибутивна предузећа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Републици Српској.</w:t>
      </w:r>
    </w:p>
    <w:p w14:paraId="72E1A252" w14:textId="77777777" w:rsidR="00516084" w:rsidRDefault="00516084">
      <w:pPr>
        <w:pStyle w:val="BodyText"/>
        <w:spacing w:before="6"/>
        <w:rPr>
          <w:sz w:val="29"/>
        </w:rPr>
      </w:pPr>
    </w:p>
    <w:p w14:paraId="551D0D06" w14:textId="77777777" w:rsidR="00516084" w:rsidRDefault="00000000">
      <w:pPr>
        <w:pStyle w:val="BodyText"/>
        <w:ind w:left="217"/>
      </w:pPr>
      <w:r>
        <w:t>У</w:t>
      </w:r>
      <w:r>
        <w:rPr>
          <w:spacing w:val="29"/>
        </w:rPr>
        <w:t xml:space="preserve"> </w:t>
      </w:r>
      <w:r>
        <w:t>наредној</w:t>
      </w:r>
      <w:r>
        <w:rPr>
          <w:spacing w:val="30"/>
        </w:rPr>
        <w:t xml:space="preserve"> </w:t>
      </w:r>
      <w:r>
        <w:t>табели</w:t>
      </w:r>
      <w:r>
        <w:rPr>
          <w:spacing w:val="30"/>
        </w:rPr>
        <w:t xml:space="preserve"> </w:t>
      </w:r>
      <w:r>
        <w:t>приказан</w:t>
      </w:r>
      <w:r>
        <w:rPr>
          <w:spacing w:val="28"/>
        </w:rPr>
        <w:t xml:space="preserve"> </w:t>
      </w:r>
      <w:r>
        <w:t>је</w:t>
      </w:r>
      <w:r>
        <w:rPr>
          <w:spacing w:val="21"/>
        </w:rPr>
        <w:t xml:space="preserve"> </w:t>
      </w:r>
      <w:r>
        <w:rPr>
          <w:rFonts w:ascii="Times New Roman" w:hAnsi="Times New Roman"/>
          <w:i/>
        </w:rPr>
        <w:t>SAIFI</w:t>
      </w:r>
      <w:r>
        <w:rPr>
          <w:rFonts w:ascii="Times New Roman" w:hAnsi="Times New Roman"/>
          <w:i/>
          <w:spacing w:val="98"/>
        </w:rPr>
        <w:t xml:space="preserve"> </w:t>
      </w:r>
      <w:r>
        <w:t>индекс,</w:t>
      </w:r>
      <w:r>
        <w:rPr>
          <w:spacing w:val="32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планиране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непланиране</w:t>
      </w:r>
      <w:r>
        <w:rPr>
          <w:spacing w:val="30"/>
        </w:rPr>
        <w:t xml:space="preserve"> </w:t>
      </w:r>
      <w:r>
        <w:t>прекиде,</w:t>
      </w:r>
      <w:r>
        <w:rPr>
          <w:spacing w:val="28"/>
        </w:rPr>
        <w:t xml:space="preserve"> </w:t>
      </w:r>
      <w:r>
        <w:t>те</w:t>
      </w:r>
    </w:p>
    <w:p w14:paraId="568990B2" w14:textId="231AEB27" w:rsidR="00516084" w:rsidRDefault="00000000">
      <w:pPr>
        <w:pStyle w:val="BodyText"/>
        <w:ind w:left="258"/>
      </w:pPr>
      <w:r>
        <w:rPr>
          <w:rFonts w:ascii="Times New Roman" w:hAnsi="Times New Roman"/>
          <w:i/>
          <w:sz w:val="22"/>
        </w:rPr>
        <w:t>MAIFI</w:t>
      </w:r>
      <w:r>
        <w:rPr>
          <w:rFonts w:ascii="Times New Roman" w:hAnsi="Times New Roman"/>
          <w:i/>
          <w:spacing w:val="39"/>
          <w:sz w:val="22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краткотрајне</w:t>
      </w:r>
      <w:proofErr w:type="spellEnd"/>
      <w:r>
        <w:t xml:space="preserve"> </w:t>
      </w:r>
      <w:proofErr w:type="spellStart"/>
      <w:r>
        <w:t>прекиде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r w:rsidR="00432766">
        <w:rPr>
          <w:spacing w:val="-1"/>
          <w:lang w:val="sr-Cyrl-RS"/>
        </w:rPr>
        <w:t>ОДС</w:t>
      </w:r>
      <w:r>
        <w:rPr>
          <w:spacing w:val="-1"/>
        </w:rPr>
        <w:t xml:space="preserve"> </w:t>
      </w:r>
      <w:r>
        <w:t>„</w:t>
      </w:r>
      <w:proofErr w:type="spellStart"/>
      <w:r>
        <w:t>Електро</w:t>
      </w:r>
      <w:proofErr w:type="spellEnd"/>
      <w:r w:rsidR="00C82305">
        <w:rPr>
          <w:lang w:val="sr-Cyrl-RS"/>
        </w:rPr>
        <w:t>-</w:t>
      </w:r>
      <w:proofErr w:type="gramStart"/>
      <w:r w:rsidR="00C82305">
        <w:rPr>
          <w:lang w:val="sr-Cyrl-RS"/>
        </w:rPr>
        <w:t>Бијељина</w:t>
      </w:r>
      <w:r>
        <w:t>“</w:t>
      </w:r>
      <w:r>
        <w:rPr>
          <w:spacing w:val="-1"/>
        </w:rPr>
        <w:t xml:space="preserve"> </w:t>
      </w:r>
      <w:proofErr w:type="spellStart"/>
      <w:r>
        <w:t>а.д</w:t>
      </w:r>
      <w:proofErr w:type="spellEnd"/>
      <w:r>
        <w:t>.</w:t>
      </w:r>
      <w:proofErr w:type="gramEnd"/>
      <w:r>
        <w:t xml:space="preserve"> </w:t>
      </w:r>
      <w:r w:rsidR="00C82305">
        <w:rPr>
          <w:lang w:val="sr-Cyrl-RS"/>
        </w:rPr>
        <w:t>Бијељина</w:t>
      </w:r>
      <w:r>
        <w:rPr>
          <w:spacing w:val="-1"/>
        </w:rPr>
        <w:t xml:space="preserve"> </w:t>
      </w:r>
      <w:proofErr w:type="spellStart"/>
      <w:r>
        <w:t>током</w:t>
      </w:r>
      <w:proofErr w:type="spellEnd"/>
      <w:r>
        <w:t xml:space="preserve"> 202</w:t>
      </w:r>
      <w:r w:rsidR="0003532E">
        <w:rPr>
          <w:lang w:val="sr-Cyrl-RS"/>
        </w:rPr>
        <w:t>5</w:t>
      </w:r>
      <w:r>
        <w:t>.</w:t>
      </w:r>
      <w:r>
        <w:rPr>
          <w:spacing w:val="-4"/>
        </w:rPr>
        <w:t xml:space="preserve"> </w:t>
      </w:r>
      <w:r>
        <w:t>године.</w:t>
      </w:r>
    </w:p>
    <w:p w14:paraId="7680DD9E" w14:textId="7A447E26" w:rsidR="00516084" w:rsidRDefault="00000000">
      <w:pPr>
        <w:spacing w:before="119"/>
        <w:ind w:left="217"/>
        <w:rPr>
          <w:sz w:val="24"/>
        </w:rPr>
      </w:pPr>
      <w:r>
        <w:rPr>
          <w:b/>
          <w:sz w:val="24"/>
        </w:rPr>
        <w:t>Табела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Просјечан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прекида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03532E">
        <w:rPr>
          <w:sz w:val="24"/>
          <w:lang w:val="sr-Cyrl-RS"/>
        </w:rPr>
        <w:t>5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година</w:t>
      </w:r>
    </w:p>
    <w:p w14:paraId="48C2F840" w14:textId="77777777" w:rsidR="00516084" w:rsidRDefault="00516084">
      <w:pPr>
        <w:pStyle w:val="BodyText"/>
        <w:spacing w:before="1"/>
        <w:rPr>
          <w:sz w:val="11"/>
        </w:rPr>
      </w:pPr>
    </w:p>
    <w:tbl>
      <w:tblPr>
        <w:tblW w:w="0" w:type="auto"/>
        <w:tblInd w:w="26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490"/>
        <w:gridCol w:w="1937"/>
        <w:gridCol w:w="2225"/>
        <w:gridCol w:w="2081"/>
      </w:tblGrid>
      <w:tr w:rsidR="00516084" w14:paraId="486410B0" w14:textId="77777777">
        <w:trPr>
          <w:trHeight w:val="1014"/>
        </w:trPr>
        <w:tc>
          <w:tcPr>
            <w:tcW w:w="2103" w:type="dxa"/>
            <w:tcBorders>
              <w:bottom w:val="single" w:sz="4" w:space="0" w:color="000000"/>
              <w:right w:val="single" w:sz="4" w:space="0" w:color="000000"/>
            </w:tcBorders>
          </w:tcPr>
          <w:p w14:paraId="7ABA80D8" w14:textId="77777777" w:rsidR="00516084" w:rsidRDefault="00516084">
            <w:pPr>
              <w:pStyle w:val="TableParagraph"/>
              <w:rPr>
                <w:rFonts w:ascii="Calibri"/>
                <w:sz w:val="31"/>
              </w:rPr>
            </w:pPr>
          </w:p>
          <w:p w14:paraId="5FEDD740" w14:textId="77777777" w:rsidR="00516084" w:rsidRDefault="00000000">
            <w:pPr>
              <w:pStyle w:val="TableParagraph"/>
              <w:spacing w:before="1"/>
              <w:ind w:left="236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Назив</w:t>
            </w:r>
            <w:r>
              <w:rPr>
                <w:rFonts w:ascii="Times New Roman" w:hAnsi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предузећа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AAF6" w14:textId="77777777" w:rsidR="00516084" w:rsidRDefault="00000000">
            <w:pPr>
              <w:pStyle w:val="TableParagraph"/>
              <w:spacing w:before="127"/>
              <w:ind w:left="357" w:right="135" w:hanging="195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Укупан број</w:t>
            </w:r>
            <w:r>
              <w:rPr>
                <w:rFonts w:ascii="Times New Roman" w:hAnsi="Times New Roman"/>
                <w:b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мјерних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мјеста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6ABF" w14:textId="77777777" w:rsidR="00516084" w:rsidRDefault="00000000">
            <w:pPr>
              <w:pStyle w:val="TableParagraph"/>
              <w:spacing w:line="252" w:lineRule="exact"/>
              <w:ind w:left="400" w:right="390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SAIFI</w:t>
            </w:r>
          </w:p>
          <w:p w14:paraId="5D09F0E2" w14:textId="77777777" w:rsidR="00516084" w:rsidRDefault="00000000">
            <w:pPr>
              <w:pStyle w:val="TableParagraph"/>
              <w:spacing w:line="252" w:lineRule="exact"/>
              <w:ind w:left="400" w:right="39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дуготрајни</w:t>
            </w:r>
          </w:p>
          <w:p w14:paraId="616B0396" w14:textId="77777777" w:rsidR="00516084" w:rsidRDefault="00000000">
            <w:pPr>
              <w:pStyle w:val="TableParagraph"/>
              <w:spacing w:line="252" w:lineRule="exact"/>
              <w:ind w:left="400" w:right="389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планирани</w:t>
            </w:r>
            <w:r>
              <w:rPr>
                <w:rFonts w:ascii="Times New Roman" w:hAnsi="Times New Roman"/>
                <w:b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(1/купцу)</w:t>
            </w:r>
          </w:p>
        </w:tc>
        <w:tc>
          <w:tcPr>
            <w:tcW w:w="2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8A80" w14:textId="77777777" w:rsidR="00516084" w:rsidRDefault="00000000">
            <w:pPr>
              <w:pStyle w:val="TableParagraph"/>
              <w:spacing w:before="127"/>
              <w:ind w:left="242" w:right="23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SAIFI дуготрајни</w:t>
            </w:r>
            <w:r>
              <w:rPr>
                <w:rFonts w:ascii="Times New Roman" w:hAnsi="Times New Roman"/>
                <w:b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непланирани</w:t>
            </w:r>
            <w:r>
              <w:rPr>
                <w:rFonts w:ascii="Times New Roman" w:hAns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(1/купцу)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14:paraId="754F37C0" w14:textId="77777777" w:rsidR="00516084" w:rsidRDefault="00000000">
            <w:pPr>
              <w:pStyle w:val="TableParagraph"/>
              <w:spacing w:before="127" w:line="252" w:lineRule="exact"/>
              <w:ind w:left="324" w:right="299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MAIFI</w:t>
            </w:r>
          </w:p>
          <w:p w14:paraId="7B1AA620" w14:textId="77777777" w:rsidR="00516084" w:rsidRDefault="00000000">
            <w:pPr>
              <w:pStyle w:val="TableParagraph"/>
              <w:ind w:left="329" w:right="299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краткотрајни</w:t>
            </w:r>
            <w:r>
              <w:rPr>
                <w:rFonts w:ascii="Times New Roman" w:hAnsi="Times New Roman"/>
                <w:b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(1/купцу)</w:t>
            </w:r>
          </w:p>
        </w:tc>
      </w:tr>
      <w:tr w:rsidR="00D747FD" w14:paraId="20A69E24" w14:textId="77777777">
        <w:trPr>
          <w:trHeight w:val="503"/>
        </w:trPr>
        <w:tc>
          <w:tcPr>
            <w:tcW w:w="2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65DC" w14:textId="05CFCDCC" w:rsidR="00D747FD" w:rsidRDefault="00D747FD">
            <w:pPr>
              <w:pStyle w:val="TableParagraph"/>
              <w:spacing w:before="130"/>
              <w:ind w:left="9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Електро</w:t>
            </w:r>
            <w:proofErr w:type="spellEnd"/>
            <w:r>
              <w:rPr>
                <w:rFonts w:ascii="Times New Roman" w:hAnsi="Times New Roman"/>
                <w:sz w:val="20"/>
                <w:lang w:val="sr-Cyrl-RS"/>
              </w:rPr>
              <w:t>-Бијељина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91D2" w14:textId="717126B4" w:rsidR="00D747FD" w:rsidRPr="00404936" w:rsidRDefault="00404936">
            <w:pPr>
              <w:pStyle w:val="TableParagraph"/>
              <w:spacing w:before="115"/>
              <w:ind w:left="599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119.357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0A85" w14:textId="23BF1E98" w:rsidR="00D747FD" w:rsidRPr="00D747FD" w:rsidRDefault="0003532E">
            <w:pPr>
              <w:pStyle w:val="TableParagraph"/>
              <w:spacing w:before="115"/>
              <w:ind w:left="972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4</w:t>
            </w:r>
            <w:r w:rsidR="00D747FD">
              <w:rPr>
                <w:rFonts w:ascii="Times New Roman"/>
                <w:sz w:val="20"/>
                <w:lang w:val="sr-Cyrl-RS"/>
              </w:rPr>
              <w:t>.</w:t>
            </w:r>
            <w:r>
              <w:rPr>
                <w:rFonts w:ascii="Times New Roman"/>
                <w:sz w:val="20"/>
                <w:lang w:val="sr-Cyrl-RS"/>
              </w:rPr>
              <w:t>77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300" w14:textId="1F2D0249" w:rsidR="00D747FD" w:rsidRPr="00D747FD" w:rsidRDefault="00D747FD">
            <w:pPr>
              <w:pStyle w:val="TableParagraph"/>
              <w:spacing w:before="115"/>
              <w:ind w:left="601" w:right="230"/>
              <w:jc w:val="center"/>
              <w:rPr>
                <w:rFonts w:ascii="Times New Roman"/>
                <w:sz w:val="20"/>
                <w:lang w:val="sr-Cyrl-RS"/>
              </w:rPr>
            </w:pPr>
            <w:r>
              <w:rPr>
                <w:rFonts w:ascii="Times New Roman"/>
                <w:sz w:val="20"/>
                <w:lang w:val="sr-Cyrl-RS"/>
              </w:rPr>
              <w:t>1</w:t>
            </w:r>
            <w:r w:rsidR="0003532E">
              <w:rPr>
                <w:rFonts w:ascii="Times New Roman"/>
                <w:sz w:val="20"/>
                <w:lang w:val="sr-Cyrl-RS"/>
              </w:rPr>
              <w:t>2</w:t>
            </w:r>
            <w:r>
              <w:rPr>
                <w:rFonts w:ascii="Times New Roman"/>
                <w:sz w:val="20"/>
                <w:lang w:val="sr-Cyrl-RS"/>
              </w:rPr>
              <w:t>.</w:t>
            </w:r>
            <w:r w:rsidR="00C032DC">
              <w:rPr>
                <w:rFonts w:ascii="Times New Roman"/>
                <w:sz w:val="20"/>
              </w:rPr>
              <w:t>9</w:t>
            </w:r>
            <w:r w:rsidR="0003532E">
              <w:rPr>
                <w:rFonts w:ascii="Times New Roman"/>
                <w:sz w:val="20"/>
                <w:lang w:val="sr-Cyrl-RS"/>
              </w:rPr>
              <w:t>2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61A2A" w14:textId="68A6C8E3" w:rsidR="00D747FD" w:rsidRDefault="0003532E">
            <w:pPr>
              <w:pStyle w:val="TableParagraph"/>
              <w:spacing w:before="115"/>
              <w:ind w:left="10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sr-Cyrl-RS"/>
              </w:rPr>
              <w:t>8</w:t>
            </w:r>
            <w:r w:rsidR="00C032DC"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z w:val="20"/>
                <w:lang w:val="sr-Cyrl-RS"/>
              </w:rPr>
              <w:t>59</w:t>
            </w:r>
          </w:p>
        </w:tc>
      </w:tr>
    </w:tbl>
    <w:p w14:paraId="5D6B6A1E" w14:textId="77777777" w:rsidR="00516084" w:rsidRDefault="00516084">
      <w:pPr>
        <w:pStyle w:val="BodyText"/>
        <w:rPr>
          <w:i/>
          <w:sz w:val="26"/>
        </w:rPr>
      </w:pPr>
    </w:p>
    <w:p w14:paraId="7CD2DF88" w14:textId="4F27F436" w:rsidR="00516084" w:rsidRDefault="00000000">
      <w:pPr>
        <w:pStyle w:val="BodyText"/>
        <w:spacing w:before="214"/>
        <w:ind w:left="217" w:right="751" w:firstLine="283"/>
        <w:jc w:val="both"/>
      </w:pPr>
      <w:proofErr w:type="spellStart"/>
      <w:r>
        <w:t>Код</w:t>
      </w:r>
      <w:proofErr w:type="spellEnd"/>
      <w:r>
        <w:rPr>
          <w:spacing w:val="1"/>
        </w:rPr>
        <w:t xml:space="preserve"> </w:t>
      </w:r>
      <w:proofErr w:type="spellStart"/>
      <w:r>
        <w:t>дистрибутивног</w:t>
      </w:r>
      <w:proofErr w:type="spellEnd"/>
      <w:r>
        <w:rPr>
          <w:spacing w:val="1"/>
        </w:rPr>
        <w:t xml:space="preserve"> </w:t>
      </w:r>
      <w:proofErr w:type="spellStart"/>
      <w:r>
        <w:t>предузећа</w:t>
      </w:r>
      <w:proofErr w:type="spellEnd"/>
      <w:r>
        <w:rPr>
          <w:spacing w:val="1"/>
        </w:rPr>
        <w:t xml:space="preserve"> </w:t>
      </w:r>
      <w:proofErr w:type="spellStart"/>
      <w:r>
        <w:t>Електро</w:t>
      </w:r>
      <w:proofErr w:type="spellEnd"/>
      <w:r w:rsidR="003B4D84">
        <w:rPr>
          <w:lang w:val="sr-Cyrl-RS"/>
        </w:rPr>
        <w:t>-Бијељина</w:t>
      </w:r>
      <w:r>
        <w:t>,</w:t>
      </w:r>
      <w:r>
        <w:rPr>
          <w:spacing w:val="1"/>
        </w:rPr>
        <w:t xml:space="preserve"> </w:t>
      </w:r>
      <w:proofErr w:type="spellStart"/>
      <w:r>
        <w:t>трајање</w:t>
      </w:r>
      <w:proofErr w:type="spellEnd"/>
      <w:r>
        <w:rPr>
          <w:spacing w:val="1"/>
        </w:rPr>
        <w:t xml:space="preserve"> </w:t>
      </w:r>
      <w:proofErr w:type="spellStart"/>
      <w:r>
        <w:t>прекида</w:t>
      </w:r>
      <w:proofErr w:type="spellEnd"/>
      <w:r>
        <w:rPr>
          <w:spacing w:val="1"/>
        </w:rPr>
        <w:t xml:space="preserve"> </w:t>
      </w:r>
      <w:proofErr w:type="spellStart"/>
      <w:r>
        <w:t>узрокованих</w:t>
      </w:r>
      <w:proofErr w:type="spellEnd"/>
      <w:r>
        <w:rPr>
          <w:spacing w:val="-52"/>
        </w:rPr>
        <w:t xml:space="preserve"> </w:t>
      </w:r>
      <w:proofErr w:type="spellStart"/>
      <w:r>
        <w:t>одговорношћу</w:t>
      </w:r>
      <w:proofErr w:type="spellEnd"/>
      <w:r>
        <w:rPr>
          <w:spacing w:val="1"/>
        </w:rPr>
        <w:t xml:space="preserve"> </w:t>
      </w:r>
      <w:r>
        <w:t>ОДС-а</w:t>
      </w:r>
      <w:r>
        <w:rPr>
          <w:spacing w:val="1"/>
        </w:rPr>
        <w:t xml:space="preserve"> </w:t>
      </w:r>
      <w:r w:rsidR="00551F4A">
        <w:rPr>
          <w:spacing w:val="1"/>
          <w:lang w:val="sr-Cyrl-RS"/>
        </w:rPr>
        <w:t xml:space="preserve">је </w:t>
      </w:r>
      <w:r w:rsidR="0003532E">
        <w:rPr>
          <w:spacing w:val="1"/>
          <w:lang w:val="sr-Cyrl-RS"/>
        </w:rPr>
        <w:t>2</w:t>
      </w:r>
      <w:r w:rsidR="00D22F03">
        <w:rPr>
          <w:lang w:val="sr-Cyrl-RS"/>
        </w:rPr>
        <w:t>2</w:t>
      </w:r>
      <w:r>
        <w:t>,</w:t>
      </w:r>
      <w:r w:rsidR="0003532E">
        <w:rPr>
          <w:lang w:val="sr-Cyrl-RS"/>
        </w:rPr>
        <w:t>55</w:t>
      </w:r>
      <w:r>
        <w:t>%,</w:t>
      </w:r>
      <w:r>
        <w:rPr>
          <w:spacing w:val="1"/>
        </w:rPr>
        <w:t xml:space="preserve"> </w:t>
      </w:r>
      <w:proofErr w:type="spellStart"/>
      <w:r>
        <w:t>док</w:t>
      </w:r>
      <w:proofErr w:type="spellEnd"/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остатак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r w:rsidR="0003532E">
        <w:rPr>
          <w:spacing w:val="1"/>
          <w:lang w:val="sr-Cyrl-RS"/>
        </w:rPr>
        <w:t>7</w:t>
      </w:r>
      <w:r w:rsidR="00D22F03">
        <w:rPr>
          <w:lang w:val="sr-Cyrl-RS"/>
        </w:rPr>
        <w:t>7</w:t>
      </w:r>
      <w:r>
        <w:t>,</w:t>
      </w:r>
      <w:r w:rsidR="0003532E">
        <w:rPr>
          <w:lang w:val="sr-Cyrl-RS"/>
        </w:rPr>
        <w:t>45</w:t>
      </w:r>
      <w:r>
        <w:t>%</w:t>
      </w:r>
      <w:r>
        <w:rPr>
          <w:spacing w:val="1"/>
        </w:rPr>
        <w:t xml:space="preserve"> </w:t>
      </w:r>
      <w:proofErr w:type="spellStart"/>
      <w:r>
        <w:t>од</w:t>
      </w:r>
      <w:proofErr w:type="spellEnd"/>
      <w:r w:rsidR="003B4D84">
        <w:rPr>
          <w:lang w:val="sr-Cyrl-RS"/>
        </w:rPr>
        <w:t xml:space="preserve"> </w:t>
      </w:r>
      <w:proofErr w:type="spellStart"/>
      <w:r>
        <w:t>укупног</w:t>
      </w:r>
      <w:proofErr w:type="spellEnd"/>
      <w:r>
        <w:rPr>
          <w:spacing w:val="1"/>
        </w:rPr>
        <w:t xml:space="preserve"> </w:t>
      </w:r>
      <w:proofErr w:type="spellStart"/>
      <w:r>
        <w:t>трајања</w:t>
      </w:r>
      <w:proofErr w:type="spellEnd"/>
      <w:r>
        <w:rPr>
          <w:spacing w:val="1"/>
        </w:rPr>
        <w:t xml:space="preserve"> </w:t>
      </w:r>
      <w:proofErr w:type="spellStart"/>
      <w:r>
        <w:t>свих</w:t>
      </w:r>
      <w:proofErr w:type="spellEnd"/>
      <w:r>
        <w:rPr>
          <w:spacing w:val="1"/>
        </w:rPr>
        <w:t xml:space="preserve"> </w:t>
      </w:r>
      <w:proofErr w:type="spellStart"/>
      <w:r>
        <w:t>непланираних</w:t>
      </w:r>
      <w:proofErr w:type="spellEnd"/>
      <w:r>
        <w:rPr>
          <w:spacing w:val="1"/>
        </w:rPr>
        <w:t xml:space="preserve"> </w:t>
      </w:r>
      <w:proofErr w:type="spellStart"/>
      <w:r>
        <w:t>прекида</w:t>
      </w:r>
      <w:proofErr w:type="spellEnd"/>
      <w:r>
        <w:rPr>
          <w:spacing w:val="1"/>
        </w:rPr>
        <w:t xml:space="preserve"> </w:t>
      </w:r>
      <w:proofErr w:type="spellStart"/>
      <w:r>
        <w:t>током</w:t>
      </w:r>
      <w:proofErr w:type="spellEnd"/>
      <w:r>
        <w:rPr>
          <w:spacing w:val="1"/>
        </w:rPr>
        <w:t xml:space="preserve"> </w:t>
      </w:r>
      <w:r>
        <w:t>202</w:t>
      </w:r>
      <w:r w:rsidR="0003532E">
        <w:rPr>
          <w:lang w:val="sr-Cyrl-RS"/>
        </w:rPr>
        <w:t>5</w:t>
      </w:r>
      <w:r>
        <w:t>.</w:t>
      </w:r>
      <w:r>
        <w:rPr>
          <w:spacing w:val="1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настао</w:t>
      </w:r>
      <w:r>
        <w:rPr>
          <w:spacing w:val="1"/>
        </w:rPr>
        <w:t xml:space="preserve"> </w:t>
      </w:r>
      <w:r>
        <w:t>због</w:t>
      </w:r>
      <w:r>
        <w:rPr>
          <w:spacing w:val="1"/>
        </w:rPr>
        <w:t xml:space="preserve"> </w:t>
      </w:r>
      <w:r>
        <w:t>околности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искључује</w:t>
      </w:r>
      <w:r>
        <w:rPr>
          <w:spacing w:val="-52"/>
        </w:rPr>
        <w:t xml:space="preserve"> </w:t>
      </w:r>
      <w:r>
        <w:t>одговорност ОДС-а.</w:t>
      </w:r>
    </w:p>
    <w:p w14:paraId="40D64E0E" w14:textId="77777777" w:rsidR="00516084" w:rsidRDefault="00000000">
      <w:pPr>
        <w:pStyle w:val="BodyText"/>
        <w:spacing w:before="119"/>
        <w:ind w:left="217"/>
        <w:jc w:val="both"/>
      </w:pPr>
      <w:r>
        <w:rPr>
          <w:b/>
        </w:rPr>
        <w:t>Табела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Упоредни</w:t>
      </w:r>
      <w:r>
        <w:rPr>
          <w:spacing w:val="-3"/>
        </w:rPr>
        <w:t xml:space="preserve"> </w:t>
      </w:r>
      <w:r>
        <w:t>преглед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претходне</w:t>
      </w:r>
      <w:r>
        <w:rPr>
          <w:spacing w:val="-2"/>
        </w:rPr>
        <w:t xml:space="preserve"> </w:t>
      </w:r>
      <w:r>
        <w:t>године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циљеви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наредне</w:t>
      </w:r>
      <w:r>
        <w:rPr>
          <w:spacing w:val="-2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године</w:t>
      </w:r>
    </w:p>
    <w:p w14:paraId="787D4D6B" w14:textId="77777777" w:rsidR="00516084" w:rsidRDefault="00516084">
      <w:pPr>
        <w:pStyle w:val="BodyText"/>
        <w:spacing w:before="11"/>
        <w:rPr>
          <w:sz w:val="9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230"/>
        <w:gridCol w:w="993"/>
        <w:gridCol w:w="849"/>
        <w:gridCol w:w="851"/>
        <w:gridCol w:w="849"/>
        <w:gridCol w:w="1133"/>
        <w:gridCol w:w="993"/>
        <w:gridCol w:w="1133"/>
      </w:tblGrid>
      <w:tr w:rsidR="00516084" w14:paraId="063A0285" w14:textId="77777777" w:rsidTr="005C1239">
        <w:trPr>
          <w:trHeight w:val="870"/>
          <w:jc w:val="center"/>
        </w:trPr>
        <w:tc>
          <w:tcPr>
            <w:tcW w:w="619" w:type="dxa"/>
            <w:tcBorders>
              <w:right w:val="single" w:sz="4" w:space="0" w:color="000000"/>
            </w:tcBorders>
            <w:shd w:val="clear" w:color="auto" w:fill="FFC000"/>
          </w:tcPr>
          <w:p w14:paraId="7A0FF602" w14:textId="77777777" w:rsidR="00516084" w:rsidRPr="00414164" w:rsidRDefault="00516084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515D998B" w14:textId="77777777" w:rsidR="00516084" w:rsidRPr="00414164" w:rsidRDefault="00000000">
            <w:pPr>
              <w:pStyle w:val="TableParagraph"/>
              <w:ind w:left="201"/>
              <w:rPr>
                <w:rFonts w:ascii="Calibri" w:hAnsi="Calibri"/>
                <w:b/>
                <w:bCs/>
                <w:sz w:val="20"/>
              </w:rPr>
            </w:pPr>
            <w:r w:rsidRPr="00414164">
              <w:rPr>
                <w:rFonts w:ascii="Calibri" w:hAnsi="Calibri"/>
                <w:b/>
                <w:bCs/>
                <w:sz w:val="20"/>
              </w:rPr>
              <w:t>РБ</w:t>
            </w:r>
          </w:p>
        </w:tc>
        <w:tc>
          <w:tcPr>
            <w:tcW w:w="2230" w:type="dxa"/>
            <w:tcBorders>
              <w:left w:val="single" w:sz="4" w:space="0" w:color="000000"/>
            </w:tcBorders>
            <w:shd w:val="clear" w:color="auto" w:fill="FFC000"/>
          </w:tcPr>
          <w:p w14:paraId="0ED85C37" w14:textId="77777777" w:rsidR="00516084" w:rsidRPr="00414164" w:rsidRDefault="00516084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1D5660FB" w14:textId="77777777" w:rsidR="00516084" w:rsidRPr="00414164" w:rsidRDefault="00000000">
            <w:pPr>
              <w:pStyle w:val="TableParagraph"/>
              <w:ind w:left="242" w:right="222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414164">
              <w:rPr>
                <w:rFonts w:ascii="Calibri" w:hAnsi="Calibri"/>
                <w:b/>
                <w:bCs/>
                <w:sz w:val="20"/>
              </w:rPr>
              <w:t>Циљ</w:t>
            </w:r>
          </w:p>
        </w:tc>
        <w:tc>
          <w:tcPr>
            <w:tcW w:w="993" w:type="dxa"/>
            <w:tcBorders>
              <w:right w:val="single" w:sz="4" w:space="0" w:color="000000"/>
            </w:tcBorders>
            <w:shd w:val="clear" w:color="auto" w:fill="FFC000"/>
          </w:tcPr>
          <w:p w14:paraId="15D33D1A" w14:textId="77777777" w:rsidR="00516084" w:rsidRPr="00414164" w:rsidRDefault="00516084">
            <w:pPr>
              <w:pStyle w:val="TableParagraph"/>
              <w:spacing w:before="7"/>
              <w:rPr>
                <w:rFonts w:ascii="Calibri"/>
                <w:b/>
                <w:bCs/>
                <w:sz w:val="15"/>
              </w:rPr>
            </w:pPr>
          </w:p>
          <w:p w14:paraId="63DBBF99" w14:textId="77777777" w:rsidR="00516084" w:rsidRPr="00414164" w:rsidRDefault="00000000">
            <w:pPr>
              <w:pStyle w:val="TableParagraph"/>
              <w:ind w:left="251" w:right="224" w:firstLine="81"/>
              <w:rPr>
                <w:rFonts w:ascii="Calibri" w:hAnsi="Calibri"/>
                <w:b/>
                <w:bCs/>
                <w:sz w:val="20"/>
              </w:rPr>
            </w:pPr>
            <w:r w:rsidRPr="00414164">
              <w:rPr>
                <w:rFonts w:ascii="Calibri" w:hAnsi="Calibri"/>
                <w:b/>
                <w:bCs/>
                <w:sz w:val="20"/>
              </w:rPr>
              <w:t>Јед.</w:t>
            </w:r>
            <w:r w:rsidRPr="00414164">
              <w:rPr>
                <w:rFonts w:ascii="Calibri" w:hAnsi="Calibri"/>
                <w:b/>
                <w:bCs/>
                <w:spacing w:val="1"/>
                <w:sz w:val="20"/>
              </w:rPr>
              <w:t xml:space="preserve"> </w:t>
            </w:r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>мјере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0052306B" w14:textId="77777777" w:rsidR="00516084" w:rsidRPr="00414164" w:rsidRDefault="00516084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6C18388F" w14:textId="3FB4B328" w:rsidR="00516084" w:rsidRPr="00414164" w:rsidRDefault="00000000">
            <w:pPr>
              <w:pStyle w:val="TableParagraph"/>
              <w:ind w:left="127" w:right="110"/>
              <w:jc w:val="center"/>
              <w:rPr>
                <w:rFonts w:ascii="Calibri"/>
                <w:b/>
                <w:bCs/>
                <w:sz w:val="20"/>
              </w:rPr>
            </w:pPr>
            <w:r w:rsidRPr="00414164">
              <w:rPr>
                <w:rFonts w:ascii="Calibri"/>
                <w:b/>
                <w:bCs/>
                <w:sz w:val="20"/>
              </w:rPr>
              <w:t>202</w:t>
            </w:r>
            <w:r w:rsidR="0003532E">
              <w:rPr>
                <w:rFonts w:ascii="Calibri"/>
                <w:b/>
                <w:bCs/>
                <w:sz w:val="20"/>
                <w:lang w:val="sr-Cyrl-RS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783EAEEC" w14:textId="77777777" w:rsidR="00516084" w:rsidRPr="00414164" w:rsidRDefault="00516084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17C98E65" w14:textId="38EDFB75" w:rsidR="00516084" w:rsidRPr="00414164" w:rsidRDefault="00000000">
            <w:pPr>
              <w:pStyle w:val="TableParagraph"/>
              <w:ind w:left="131" w:right="110"/>
              <w:jc w:val="center"/>
              <w:rPr>
                <w:rFonts w:ascii="Calibri"/>
                <w:b/>
                <w:bCs/>
                <w:sz w:val="20"/>
              </w:rPr>
            </w:pPr>
            <w:r w:rsidRPr="00414164">
              <w:rPr>
                <w:rFonts w:ascii="Calibri"/>
                <w:b/>
                <w:bCs/>
                <w:sz w:val="20"/>
              </w:rPr>
              <w:t>202</w:t>
            </w:r>
            <w:r w:rsidR="0003532E">
              <w:rPr>
                <w:rFonts w:ascii="Calibri"/>
                <w:b/>
                <w:bCs/>
                <w:sz w:val="20"/>
                <w:lang w:val="sr-Cyrl-RS"/>
              </w:rPr>
              <w:t>4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2A687982" w14:textId="77777777" w:rsidR="00516084" w:rsidRPr="00414164" w:rsidRDefault="00516084">
            <w:pPr>
              <w:pStyle w:val="TableParagraph"/>
              <w:spacing w:before="8"/>
              <w:rPr>
                <w:rFonts w:ascii="Calibri"/>
                <w:b/>
                <w:bCs/>
                <w:sz w:val="25"/>
              </w:rPr>
            </w:pPr>
          </w:p>
          <w:p w14:paraId="050A2847" w14:textId="21827286" w:rsidR="00516084" w:rsidRPr="00414164" w:rsidRDefault="00000000">
            <w:pPr>
              <w:pStyle w:val="TableParagraph"/>
              <w:ind w:left="126" w:right="110"/>
              <w:jc w:val="center"/>
              <w:rPr>
                <w:rFonts w:ascii="Calibri"/>
                <w:b/>
                <w:bCs/>
                <w:sz w:val="20"/>
              </w:rPr>
            </w:pPr>
            <w:r w:rsidRPr="00414164">
              <w:rPr>
                <w:rFonts w:ascii="Calibri"/>
                <w:b/>
                <w:bCs/>
                <w:sz w:val="20"/>
              </w:rPr>
              <w:t>202</w:t>
            </w:r>
            <w:r w:rsidR="0003532E">
              <w:rPr>
                <w:rFonts w:ascii="Calibri"/>
                <w:b/>
                <w:bCs/>
                <w:sz w:val="20"/>
                <w:lang w:val="sr-Cyrl-RS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</w:tcBorders>
            <w:shd w:val="clear" w:color="auto" w:fill="FFC000"/>
          </w:tcPr>
          <w:p w14:paraId="71B7DA2C" w14:textId="77777777" w:rsidR="00516084" w:rsidRPr="00414164" w:rsidRDefault="00516084">
            <w:pPr>
              <w:pStyle w:val="TableParagraph"/>
              <w:spacing w:before="7"/>
              <w:rPr>
                <w:rFonts w:ascii="Calibri"/>
                <w:b/>
                <w:bCs/>
                <w:sz w:val="15"/>
              </w:rPr>
            </w:pPr>
          </w:p>
          <w:p w14:paraId="3539B489" w14:textId="52DA5594" w:rsidR="00516084" w:rsidRPr="00414164" w:rsidRDefault="00000000">
            <w:pPr>
              <w:pStyle w:val="TableParagraph"/>
              <w:ind w:left="347" w:right="200" w:hanging="99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>План</w:t>
            </w:r>
            <w:proofErr w:type="spellEnd"/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414164">
              <w:rPr>
                <w:rFonts w:ascii="Calibri" w:hAnsi="Calibri"/>
                <w:b/>
                <w:bCs/>
                <w:sz w:val="20"/>
              </w:rPr>
              <w:t>за</w:t>
            </w:r>
            <w:proofErr w:type="spellEnd"/>
            <w:r w:rsidRPr="00414164">
              <w:rPr>
                <w:rFonts w:ascii="Calibri" w:hAnsi="Calibri"/>
                <w:b/>
                <w:bCs/>
                <w:spacing w:val="-43"/>
                <w:sz w:val="20"/>
              </w:rPr>
              <w:t xml:space="preserve"> </w:t>
            </w:r>
            <w:r w:rsidRPr="00414164">
              <w:rPr>
                <w:rFonts w:ascii="Calibri" w:hAnsi="Calibri"/>
                <w:b/>
                <w:bCs/>
                <w:sz w:val="20"/>
              </w:rPr>
              <w:t>202</w:t>
            </w:r>
            <w:r w:rsidR="00680A9C">
              <w:rPr>
                <w:rFonts w:ascii="Calibri" w:hAnsi="Calibri"/>
                <w:b/>
                <w:bCs/>
                <w:sz w:val="20"/>
                <w:lang w:val="sr-Cyrl-RS"/>
              </w:rPr>
              <w:t>6</w:t>
            </w:r>
            <w:r w:rsidRPr="00414164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  <w:tc>
          <w:tcPr>
            <w:tcW w:w="993" w:type="dxa"/>
            <w:shd w:val="clear" w:color="auto" w:fill="FFC000"/>
          </w:tcPr>
          <w:p w14:paraId="01CFAAA3" w14:textId="77777777" w:rsidR="00516084" w:rsidRPr="00414164" w:rsidRDefault="00516084">
            <w:pPr>
              <w:pStyle w:val="TableParagraph"/>
              <w:spacing w:before="7"/>
              <w:rPr>
                <w:rFonts w:ascii="Calibri"/>
                <w:b/>
                <w:bCs/>
                <w:sz w:val="15"/>
              </w:rPr>
            </w:pPr>
          </w:p>
          <w:p w14:paraId="16D1F1E7" w14:textId="55BE9554" w:rsidR="00516084" w:rsidRPr="00414164" w:rsidRDefault="00000000">
            <w:pPr>
              <w:pStyle w:val="TableParagraph"/>
              <w:ind w:left="269" w:right="135" w:hanging="99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>План</w:t>
            </w:r>
            <w:proofErr w:type="spellEnd"/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>за</w:t>
            </w:r>
            <w:proofErr w:type="spellEnd"/>
            <w:r w:rsidRPr="00414164">
              <w:rPr>
                <w:rFonts w:ascii="Calibri" w:hAnsi="Calibri"/>
                <w:b/>
                <w:bCs/>
                <w:spacing w:val="-43"/>
                <w:sz w:val="20"/>
              </w:rPr>
              <w:t xml:space="preserve"> </w:t>
            </w:r>
            <w:r w:rsidRPr="00414164">
              <w:rPr>
                <w:rFonts w:ascii="Calibri" w:hAnsi="Calibri"/>
                <w:b/>
                <w:bCs/>
                <w:sz w:val="20"/>
              </w:rPr>
              <w:t>202</w:t>
            </w:r>
            <w:r w:rsidR="00680A9C">
              <w:rPr>
                <w:rFonts w:ascii="Calibri" w:hAnsi="Calibri"/>
                <w:b/>
                <w:bCs/>
                <w:sz w:val="20"/>
                <w:lang w:val="sr-Cyrl-RS"/>
              </w:rPr>
              <w:t>7</w:t>
            </w:r>
            <w:r w:rsidRPr="00414164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  <w:tc>
          <w:tcPr>
            <w:tcW w:w="1133" w:type="dxa"/>
            <w:shd w:val="clear" w:color="auto" w:fill="FFC000"/>
          </w:tcPr>
          <w:p w14:paraId="0F39F7BA" w14:textId="77777777" w:rsidR="00516084" w:rsidRPr="00414164" w:rsidRDefault="00516084">
            <w:pPr>
              <w:pStyle w:val="TableParagraph"/>
              <w:spacing w:before="7"/>
              <w:rPr>
                <w:rFonts w:ascii="Calibri"/>
                <w:b/>
                <w:bCs/>
                <w:sz w:val="15"/>
              </w:rPr>
            </w:pPr>
          </w:p>
          <w:p w14:paraId="3DE145A8" w14:textId="6EA71EAE" w:rsidR="00516084" w:rsidRPr="00414164" w:rsidRDefault="00000000">
            <w:pPr>
              <w:pStyle w:val="TableParagraph"/>
              <w:ind w:left="340" w:right="155" w:hanging="147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>Плана</w:t>
            </w:r>
            <w:proofErr w:type="spellEnd"/>
            <w:r w:rsidRPr="00414164">
              <w:rPr>
                <w:rFonts w:ascii="Calibri" w:hAnsi="Calibri"/>
                <w:b/>
                <w:bCs/>
                <w:spacing w:val="-1"/>
                <w:sz w:val="20"/>
              </w:rPr>
              <w:t xml:space="preserve"> </w:t>
            </w:r>
            <w:proofErr w:type="spellStart"/>
            <w:r w:rsidRPr="00414164">
              <w:rPr>
                <w:rFonts w:ascii="Calibri" w:hAnsi="Calibri"/>
                <w:b/>
                <w:bCs/>
                <w:sz w:val="20"/>
              </w:rPr>
              <w:t>за</w:t>
            </w:r>
            <w:proofErr w:type="spellEnd"/>
            <w:r w:rsidRPr="00414164">
              <w:rPr>
                <w:rFonts w:ascii="Calibri" w:hAnsi="Calibri"/>
                <w:b/>
                <w:bCs/>
                <w:spacing w:val="-43"/>
                <w:sz w:val="20"/>
              </w:rPr>
              <w:t xml:space="preserve"> </w:t>
            </w:r>
            <w:r w:rsidRPr="00414164">
              <w:rPr>
                <w:rFonts w:ascii="Calibri" w:hAnsi="Calibri"/>
                <w:b/>
                <w:bCs/>
                <w:sz w:val="20"/>
              </w:rPr>
              <w:t>202</w:t>
            </w:r>
            <w:r w:rsidR="00680A9C">
              <w:rPr>
                <w:rFonts w:ascii="Calibri" w:hAnsi="Calibri"/>
                <w:b/>
                <w:bCs/>
                <w:sz w:val="20"/>
                <w:lang w:val="sr-Cyrl-RS"/>
              </w:rPr>
              <w:t>8</w:t>
            </w:r>
            <w:r w:rsidRPr="00414164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  <w:tr w:rsidR="00404936" w14:paraId="2E014E66" w14:textId="77777777" w:rsidTr="00404936">
        <w:trPr>
          <w:trHeight w:val="976"/>
          <w:jc w:val="center"/>
        </w:trPr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</w:tcPr>
          <w:p w14:paraId="7A7F5C8A" w14:textId="77777777" w:rsidR="00404936" w:rsidRDefault="00404936" w:rsidP="00404936">
            <w:pPr>
              <w:pStyle w:val="TableParagraph"/>
              <w:rPr>
                <w:rFonts w:ascii="Calibri"/>
                <w:sz w:val="20"/>
              </w:rPr>
            </w:pPr>
          </w:p>
          <w:p w14:paraId="030E0B21" w14:textId="77777777" w:rsidR="00404936" w:rsidRDefault="00404936" w:rsidP="00404936">
            <w:pPr>
              <w:pStyle w:val="TableParagraph"/>
              <w:spacing w:before="122"/>
              <w:ind w:left="25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</w:tcPr>
          <w:p w14:paraId="4CCDA12B" w14:textId="77777777" w:rsidR="00404936" w:rsidRDefault="00404936" w:rsidP="00404936">
            <w:pPr>
              <w:pStyle w:val="TableParagraph"/>
              <w:spacing w:before="1"/>
              <w:ind w:left="112" w:righ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Дужина трајања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дуготрајних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непланираних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прекида</w:t>
            </w:r>
          </w:p>
          <w:p w14:paraId="07ACC099" w14:textId="77777777" w:rsidR="00404936" w:rsidRDefault="00404936" w:rsidP="00404936">
            <w:pPr>
              <w:pStyle w:val="TableParagraph"/>
              <w:spacing w:line="223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(SAIDI)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09656D20" w14:textId="77777777" w:rsidR="00404936" w:rsidRDefault="00404936" w:rsidP="00404936">
            <w:pPr>
              <w:pStyle w:val="TableParagraph"/>
              <w:spacing w:before="12"/>
              <w:rPr>
                <w:rFonts w:ascii="Calibri"/>
                <w:sz w:val="19"/>
              </w:rPr>
            </w:pPr>
          </w:p>
          <w:p w14:paraId="1318194D" w14:textId="77777777" w:rsidR="00404936" w:rsidRDefault="00404936" w:rsidP="00404936">
            <w:pPr>
              <w:pStyle w:val="TableParagraph"/>
              <w:ind w:left="249" w:right="153" w:hanging="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Минут/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купац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6D4" w14:textId="77777777" w:rsidR="00404936" w:rsidRPr="003B4D84" w:rsidRDefault="00404936" w:rsidP="00404936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14:paraId="7F574989" w14:textId="4A1D231D" w:rsidR="00404936" w:rsidRPr="003B4D84" w:rsidRDefault="00404936" w:rsidP="00404936">
            <w:pPr>
              <w:pStyle w:val="TableParagraph"/>
              <w:spacing w:before="122"/>
              <w:ind w:left="130" w:right="110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1</w:t>
            </w:r>
            <w:r w:rsidR="0003532E">
              <w:rPr>
                <w:rFonts w:ascii="Calibri"/>
                <w:sz w:val="20"/>
                <w:szCs w:val="20"/>
                <w:lang w:val="sr-Cyrl-RS"/>
              </w:rPr>
              <w:t>897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B946" w14:textId="77777777" w:rsidR="00404936" w:rsidRPr="003B4D84" w:rsidRDefault="00404936" w:rsidP="00404936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14:paraId="52FFE7D4" w14:textId="7BAE6F70" w:rsidR="00404936" w:rsidRPr="003B4D84" w:rsidRDefault="00404936" w:rsidP="00404936">
            <w:pPr>
              <w:pStyle w:val="TableParagraph"/>
              <w:spacing w:before="122"/>
              <w:ind w:left="131" w:right="11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18</w:t>
            </w:r>
            <w:r w:rsidR="00680A9C">
              <w:rPr>
                <w:rFonts w:ascii="Calibri"/>
                <w:sz w:val="20"/>
                <w:szCs w:val="20"/>
                <w:lang w:val="sr-Cyrl-RS"/>
              </w:rPr>
              <w:t>82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7007" w14:textId="77777777" w:rsidR="00404936" w:rsidRPr="003B4D84" w:rsidRDefault="00404936" w:rsidP="00404936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14:paraId="0B908542" w14:textId="4D730A3B" w:rsidR="00404936" w:rsidRPr="00404936" w:rsidRDefault="00680A9C" w:rsidP="00680A9C">
            <w:pPr>
              <w:pStyle w:val="TableParagraph"/>
              <w:spacing w:before="122"/>
              <w:ind w:right="110"/>
              <w:jc w:val="center"/>
              <w:rPr>
                <w:rFonts w:ascii="Calibri"/>
                <w:sz w:val="20"/>
                <w:szCs w:val="20"/>
                <w:lang w:val="sr-Cyrl-RS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745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4254FC4F" w14:textId="77777777" w:rsidR="00404936" w:rsidRPr="003B4D84" w:rsidRDefault="00404936" w:rsidP="00404936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14:paraId="5160398A" w14:textId="73C8CE66" w:rsidR="00404936" w:rsidRPr="003B4D84" w:rsidRDefault="00404936" w:rsidP="00404936">
            <w:pPr>
              <w:pStyle w:val="TableParagraph"/>
              <w:spacing w:before="122"/>
              <w:ind w:left="400" w:right="37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0153D0A9" w14:textId="77777777" w:rsidR="00404936" w:rsidRPr="003B4D84" w:rsidRDefault="00404936" w:rsidP="00404936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14:paraId="690B6B99" w14:textId="077898AC" w:rsidR="00404936" w:rsidRPr="003B4D84" w:rsidRDefault="00404936" w:rsidP="00404936">
            <w:pPr>
              <w:pStyle w:val="TableParagraph"/>
              <w:spacing w:before="122"/>
              <w:ind w:left="325" w:right="30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14:paraId="4F282600" w14:textId="77777777" w:rsidR="00404936" w:rsidRPr="003B4D84" w:rsidRDefault="00404936" w:rsidP="00404936">
            <w:pPr>
              <w:pStyle w:val="TableParagraph"/>
              <w:rPr>
                <w:rFonts w:ascii="Calibri"/>
                <w:sz w:val="20"/>
                <w:szCs w:val="20"/>
              </w:rPr>
            </w:pPr>
          </w:p>
          <w:p w14:paraId="05627A7A" w14:textId="5246A870" w:rsidR="00404936" w:rsidRPr="003B4D84" w:rsidRDefault="00404936" w:rsidP="00404936">
            <w:pPr>
              <w:pStyle w:val="TableParagraph"/>
              <w:spacing w:before="122"/>
              <w:ind w:left="393" w:right="374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</w:tr>
      <w:tr w:rsidR="00404936" w14:paraId="0A7036AF" w14:textId="77777777" w:rsidTr="00404936">
        <w:trPr>
          <w:trHeight w:val="978"/>
          <w:jc w:val="center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5BC0" w14:textId="77777777" w:rsidR="00404936" w:rsidRDefault="00404936" w:rsidP="00404936">
            <w:pPr>
              <w:pStyle w:val="TableParagraph"/>
              <w:spacing w:before="12"/>
              <w:rPr>
                <w:rFonts w:ascii="Calibri"/>
                <w:sz w:val="29"/>
              </w:rPr>
            </w:pPr>
          </w:p>
          <w:p w14:paraId="64B18D2B" w14:textId="77777777" w:rsidR="00404936" w:rsidRDefault="00404936" w:rsidP="00404936">
            <w:pPr>
              <w:pStyle w:val="TableParagraph"/>
              <w:ind w:left="25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1A236" w14:textId="77777777" w:rsidR="00404936" w:rsidRDefault="00404936" w:rsidP="00404936">
            <w:pPr>
              <w:pStyle w:val="TableParagraph"/>
              <w:spacing w:before="1"/>
              <w:ind w:left="112" w:right="7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Дужина </w:t>
            </w:r>
            <w:r>
              <w:rPr>
                <w:rFonts w:ascii="Calibri" w:hAnsi="Calibri"/>
                <w:sz w:val="20"/>
              </w:rPr>
              <w:t>трајања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дуготрајних</w:t>
            </w:r>
          </w:p>
          <w:p w14:paraId="2A38B834" w14:textId="77777777" w:rsidR="00404936" w:rsidRDefault="00404936" w:rsidP="00404936">
            <w:pPr>
              <w:pStyle w:val="TableParagraph"/>
              <w:spacing w:line="243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планираних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прекида</w:t>
            </w:r>
          </w:p>
          <w:p w14:paraId="5CFF5A69" w14:textId="77777777" w:rsidR="00404936" w:rsidRDefault="00404936" w:rsidP="00404936">
            <w:pPr>
              <w:pStyle w:val="TableParagraph"/>
              <w:spacing w:before="1" w:line="225" w:lineRule="exact"/>
              <w:ind w:left="1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(SAIDI)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5ED6" w14:textId="77777777" w:rsidR="00404936" w:rsidRDefault="00404936" w:rsidP="00404936">
            <w:pPr>
              <w:pStyle w:val="TableParagraph"/>
              <w:spacing w:before="11"/>
              <w:rPr>
                <w:rFonts w:ascii="Calibri"/>
                <w:sz w:val="19"/>
              </w:rPr>
            </w:pPr>
          </w:p>
          <w:p w14:paraId="660F18C6" w14:textId="77777777" w:rsidR="00404936" w:rsidRDefault="00404936" w:rsidP="00404936">
            <w:pPr>
              <w:pStyle w:val="TableParagraph"/>
              <w:spacing w:before="1"/>
              <w:ind w:left="249" w:right="153" w:hanging="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>Минут/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купац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00EA" w14:textId="77777777" w:rsidR="00404936" w:rsidRPr="003B4D84" w:rsidRDefault="00404936" w:rsidP="00404936">
            <w:pPr>
              <w:pStyle w:val="TableParagraph"/>
              <w:spacing w:before="12"/>
              <w:rPr>
                <w:rFonts w:ascii="Calibri"/>
                <w:sz w:val="20"/>
                <w:szCs w:val="20"/>
              </w:rPr>
            </w:pPr>
          </w:p>
          <w:p w14:paraId="7937115D" w14:textId="771FF9C0" w:rsidR="00404936" w:rsidRPr="003B4D84" w:rsidRDefault="0003532E" w:rsidP="00404936">
            <w:pPr>
              <w:pStyle w:val="TableParagraph"/>
              <w:ind w:left="130" w:right="110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894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9019" w14:textId="77777777" w:rsidR="00404936" w:rsidRPr="003B4D84" w:rsidRDefault="00404936" w:rsidP="00404936">
            <w:pPr>
              <w:pStyle w:val="TableParagraph"/>
              <w:spacing w:before="12"/>
              <w:rPr>
                <w:rFonts w:ascii="Calibri"/>
                <w:sz w:val="20"/>
                <w:szCs w:val="20"/>
              </w:rPr>
            </w:pPr>
          </w:p>
          <w:p w14:paraId="74283FB5" w14:textId="473458F5" w:rsidR="00404936" w:rsidRPr="003B4D84" w:rsidRDefault="00680A9C" w:rsidP="00404936">
            <w:pPr>
              <w:pStyle w:val="TableParagraph"/>
              <w:ind w:left="131" w:right="11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764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D7FD" w14:textId="77777777" w:rsidR="00404936" w:rsidRPr="003B4D84" w:rsidRDefault="00404936" w:rsidP="00404936">
            <w:pPr>
              <w:pStyle w:val="TableParagraph"/>
              <w:spacing w:before="12"/>
              <w:rPr>
                <w:rFonts w:ascii="Calibri"/>
                <w:sz w:val="20"/>
                <w:szCs w:val="20"/>
              </w:rPr>
            </w:pPr>
          </w:p>
          <w:p w14:paraId="595898B7" w14:textId="7078E2E7" w:rsidR="00404936" w:rsidRPr="003B4D84" w:rsidRDefault="00680A9C" w:rsidP="00404936">
            <w:pPr>
              <w:pStyle w:val="TableParagraph"/>
              <w:ind w:left="129" w:right="110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813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799D2" w14:textId="77777777" w:rsidR="00404936" w:rsidRPr="003B4D84" w:rsidRDefault="00404936" w:rsidP="00404936">
            <w:pPr>
              <w:pStyle w:val="TableParagraph"/>
              <w:spacing w:before="12"/>
              <w:rPr>
                <w:rFonts w:ascii="Calibri"/>
                <w:sz w:val="20"/>
                <w:szCs w:val="20"/>
              </w:rPr>
            </w:pPr>
          </w:p>
          <w:p w14:paraId="6E04D1FF" w14:textId="40B25B79" w:rsidR="00404936" w:rsidRPr="003B4D84" w:rsidRDefault="00404936" w:rsidP="00404936">
            <w:pPr>
              <w:pStyle w:val="TableParagraph"/>
              <w:ind w:left="400" w:right="37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7CE09DD6" w14:textId="77777777" w:rsidR="00404936" w:rsidRPr="003B4D84" w:rsidRDefault="00404936" w:rsidP="00404936">
            <w:pPr>
              <w:pStyle w:val="TableParagraph"/>
              <w:spacing w:before="12"/>
              <w:rPr>
                <w:rFonts w:ascii="Calibri"/>
                <w:sz w:val="20"/>
                <w:szCs w:val="20"/>
              </w:rPr>
            </w:pPr>
          </w:p>
          <w:p w14:paraId="735FBD9D" w14:textId="50142702" w:rsidR="00404936" w:rsidRPr="003B4D84" w:rsidRDefault="00404936" w:rsidP="00404936">
            <w:pPr>
              <w:pStyle w:val="TableParagraph"/>
              <w:ind w:left="325" w:right="30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77D45ECE" w14:textId="77777777" w:rsidR="00404936" w:rsidRPr="003B4D84" w:rsidRDefault="00404936" w:rsidP="00404936">
            <w:pPr>
              <w:pStyle w:val="TableParagraph"/>
              <w:spacing w:before="12"/>
              <w:rPr>
                <w:rFonts w:ascii="Calibri"/>
                <w:sz w:val="20"/>
                <w:szCs w:val="20"/>
              </w:rPr>
            </w:pPr>
          </w:p>
          <w:p w14:paraId="2AC609BC" w14:textId="2945FC80" w:rsidR="00404936" w:rsidRPr="003B4D84" w:rsidRDefault="00404936" w:rsidP="00404936">
            <w:pPr>
              <w:pStyle w:val="TableParagraph"/>
              <w:ind w:left="393" w:right="374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</w:tr>
      <w:tr w:rsidR="00404936" w14:paraId="620DA2E6" w14:textId="77777777" w:rsidTr="00404936">
        <w:trPr>
          <w:trHeight w:val="808"/>
          <w:jc w:val="center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92B2" w14:textId="77777777" w:rsidR="00404936" w:rsidRDefault="00404936" w:rsidP="00404936">
            <w:pPr>
              <w:pStyle w:val="TableParagraph"/>
              <w:spacing w:before="1"/>
              <w:rPr>
                <w:rFonts w:ascii="Calibri"/>
                <w:sz w:val="23"/>
              </w:rPr>
            </w:pPr>
          </w:p>
          <w:p w14:paraId="147E7635" w14:textId="77777777" w:rsidR="00404936" w:rsidRDefault="00404936" w:rsidP="00404936">
            <w:pPr>
              <w:pStyle w:val="TableParagraph"/>
              <w:ind w:left="25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83ED" w14:textId="77777777" w:rsidR="00404936" w:rsidRDefault="00404936" w:rsidP="00404936">
            <w:pPr>
              <w:pStyle w:val="TableParagraph"/>
              <w:spacing w:before="37"/>
              <w:ind w:left="112" w:righ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Број дуготрајних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непланираних </w:t>
            </w:r>
            <w:r>
              <w:rPr>
                <w:rFonts w:ascii="Calibri" w:hAnsi="Calibri"/>
                <w:sz w:val="20"/>
              </w:rPr>
              <w:t>прекида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SAIFI)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0F8A" w14:textId="77777777" w:rsidR="00404936" w:rsidRDefault="00404936" w:rsidP="00404936">
            <w:pPr>
              <w:pStyle w:val="TableParagraph"/>
              <w:spacing w:before="159"/>
              <w:ind w:left="249" w:right="217" w:firstLine="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Број/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купац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E280" w14:textId="77777777" w:rsidR="00404936" w:rsidRPr="003B4D84" w:rsidRDefault="00404936" w:rsidP="00404936">
            <w:pPr>
              <w:pStyle w:val="TableParagraph"/>
              <w:spacing w:before="11"/>
              <w:rPr>
                <w:rFonts w:ascii="Calibri"/>
                <w:sz w:val="20"/>
                <w:szCs w:val="20"/>
              </w:rPr>
            </w:pPr>
          </w:p>
          <w:p w14:paraId="19E4E480" w14:textId="77016521" w:rsidR="00404936" w:rsidRPr="003B4D84" w:rsidRDefault="00404936" w:rsidP="00404936">
            <w:pPr>
              <w:pStyle w:val="TableParagraph"/>
              <w:ind w:left="129" w:right="110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1</w:t>
            </w:r>
            <w:r w:rsidR="0003532E">
              <w:rPr>
                <w:rFonts w:ascii="Calibri"/>
                <w:sz w:val="20"/>
                <w:szCs w:val="20"/>
                <w:lang w:val="sr-Cyrl-RS"/>
              </w:rPr>
              <w:t>9</w:t>
            </w:r>
            <w:r w:rsidRPr="003B4D84">
              <w:rPr>
                <w:rFonts w:ascii="Calibri"/>
                <w:sz w:val="20"/>
                <w:szCs w:val="20"/>
              </w:rPr>
              <w:t>.</w:t>
            </w:r>
            <w:r w:rsidR="0003532E">
              <w:rPr>
                <w:rFonts w:ascii="Calibri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3258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20E14AD8" w14:textId="2EF41601" w:rsidR="00404936" w:rsidRPr="003B4D84" w:rsidRDefault="00404936" w:rsidP="00404936">
            <w:pPr>
              <w:pStyle w:val="TableParagraph"/>
              <w:ind w:left="131" w:right="107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1</w:t>
            </w:r>
            <w:r w:rsidR="00680A9C">
              <w:rPr>
                <w:rFonts w:ascii="Calibri"/>
                <w:sz w:val="20"/>
                <w:szCs w:val="20"/>
                <w:lang w:val="sr-Cyrl-RS"/>
              </w:rPr>
              <w:t>5</w:t>
            </w:r>
            <w:r w:rsidRPr="003B4D84">
              <w:rPr>
                <w:rFonts w:ascii="Calibri"/>
                <w:sz w:val="20"/>
                <w:szCs w:val="20"/>
              </w:rPr>
              <w:t>.</w:t>
            </w:r>
            <w:r w:rsidR="00680A9C">
              <w:rPr>
                <w:rFonts w:ascii="Calibri"/>
                <w:sz w:val="20"/>
                <w:szCs w:val="20"/>
                <w:lang w:val="sr-Cyrl-RS"/>
              </w:rPr>
              <w:t>95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533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08A9396A" w14:textId="1662C092" w:rsidR="00404936" w:rsidRPr="003B4D84" w:rsidRDefault="00404936" w:rsidP="00404936">
            <w:pPr>
              <w:pStyle w:val="TableParagraph"/>
              <w:ind w:left="128" w:right="110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1</w:t>
            </w:r>
            <w:r w:rsidR="00680A9C"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.</w:t>
            </w:r>
            <w:r w:rsidR="00C032DC">
              <w:rPr>
                <w:rFonts w:ascii="Calibri"/>
                <w:sz w:val="20"/>
                <w:szCs w:val="20"/>
              </w:rPr>
              <w:t>9</w:t>
            </w:r>
            <w:r w:rsidR="00680A9C">
              <w:rPr>
                <w:rFonts w:ascii="Calibri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C424A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74580638" w14:textId="6E26176C" w:rsidR="00404936" w:rsidRPr="003B4D84" w:rsidRDefault="00404936" w:rsidP="00404936">
            <w:pPr>
              <w:pStyle w:val="TableParagraph"/>
              <w:ind w:left="400" w:right="37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3C58F747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6B1F3B13" w14:textId="3C1342F9" w:rsidR="00404936" w:rsidRPr="003B4D84" w:rsidRDefault="00404936" w:rsidP="00404936">
            <w:pPr>
              <w:pStyle w:val="TableParagraph"/>
              <w:ind w:left="325" w:right="30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48A49C0F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760968FD" w14:textId="6E03D791" w:rsidR="00404936" w:rsidRPr="003B4D84" w:rsidRDefault="00404936" w:rsidP="00404936">
            <w:pPr>
              <w:pStyle w:val="TableParagraph"/>
              <w:ind w:left="393" w:right="374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</w:tr>
      <w:tr w:rsidR="00404936" w14:paraId="44F12556" w14:textId="77777777" w:rsidTr="00404936">
        <w:trPr>
          <w:trHeight w:val="810"/>
          <w:jc w:val="center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E76" w14:textId="77777777" w:rsidR="00404936" w:rsidRDefault="00404936" w:rsidP="00404936">
            <w:pPr>
              <w:pStyle w:val="TableParagraph"/>
              <w:spacing w:before="1"/>
              <w:rPr>
                <w:rFonts w:ascii="Calibri"/>
                <w:sz w:val="23"/>
              </w:rPr>
            </w:pPr>
          </w:p>
          <w:p w14:paraId="71E1D6D6" w14:textId="77777777" w:rsidR="00404936" w:rsidRDefault="00404936" w:rsidP="00404936">
            <w:pPr>
              <w:pStyle w:val="TableParagraph"/>
              <w:ind w:left="25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BC500" w14:textId="77777777" w:rsidR="00404936" w:rsidRDefault="00404936" w:rsidP="00404936">
            <w:pPr>
              <w:pStyle w:val="TableParagraph"/>
              <w:spacing w:before="39" w:line="243" w:lineRule="exact"/>
              <w:ind w:left="1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Број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дуготрајних</w:t>
            </w:r>
          </w:p>
          <w:p w14:paraId="78C19B8A" w14:textId="77777777" w:rsidR="00404936" w:rsidRDefault="00404936" w:rsidP="00404936">
            <w:pPr>
              <w:pStyle w:val="TableParagraph"/>
              <w:ind w:left="112" w:right="31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планираних </w:t>
            </w:r>
            <w:r>
              <w:rPr>
                <w:rFonts w:ascii="Calibri" w:hAnsi="Calibri"/>
                <w:sz w:val="20"/>
              </w:rPr>
              <w:t>прекида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(SAIFI)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F7CB" w14:textId="77777777" w:rsidR="00404936" w:rsidRDefault="00404936" w:rsidP="00404936">
            <w:pPr>
              <w:pStyle w:val="TableParagraph"/>
              <w:spacing w:before="159"/>
              <w:ind w:left="249" w:right="217" w:firstLine="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Број/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купац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F71F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3EAE375C" w14:textId="29A781D5" w:rsidR="00404936" w:rsidRPr="003B4D84" w:rsidRDefault="00404936" w:rsidP="00404936">
            <w:pPr>
              <w:pStyle w:val="TableParagraph"/>
              <w:ind w:left="129" w:right="110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5</w:t>
            </w:r>
            <w:r w:rsidRPr="003B4D84">
              <w:rPr>
                <w:rFonts w:ascii="Calibri"/>
                <w:sz w:val="20"/>
                <w:szCs w:val="20"/>
              </w:rPr>
              <w:t>.</w:t>
            </w:r>
            <w:r w:rsidR="0003532E">
              <w:rPr>
                <w:rFonts w:ascii="Calibri"/>
                <w:sz w:val="20"/>
                <w:szCs w:val="20"/>
                <w:lang w:val="sr-Cyrl-RS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9956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4596CACE" w14:textId="63FA3235" w:rsidR="00404936" w:rsidRPr="003B4D84" w:rsidRDefault="00404936" w:rsidP="00404936">
            <w:pPr>
              <w:pStyle w:val="TableParagraph"/>
              <w:ind w:left="130" w:right="11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5</w:t>
            </w:r>
            <w:r w:rsidRPr="003B4D84">
              <w:rPr>
                <w:rFonts w:ascii="Calibri"/>
                <w:sz w:val="20"/>
                <w:szCs w:val="20"/>
              </w:rPr>
              <w:t>.</w:t>
            </w:r>
            <w:r w:rsidR="00680A9C">
              <w:rPr>
                <w:rFonts w:ascii="Calibri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B4D0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258E5D1F" w14:textId="31A2AC1A" w:rsidR="00404936" w:rsidRPr="003B4D84" w:rsidRDefault="00680A9C" w:rsidP="00404936">
            <w:pPr>
              <w:pStyle w:val="TableParagraph"/>
              <w:ind w:left="128" w:right="110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  <w:lang w:val="sr-Cyrl-RS"/>
              </w:rPr>
              <w:t>4</w:t>
            </w:r>
            <w:r w:rsidR="00404936" w:rsidRPr="003B4D84">
              <w:rPr>
                <w:rFonts w:ascii="Calibri"/>
                <w:sz w:val="20"/>
                <w:szCs w:val="20"/>
              </w:rPr>
              <w:t>.</w:t>
            </w:r>
            <w:r>
              <w:rPr>
                <w:rFonts w:ascii="Calibri"/>
                <w:sz w:val="20"/>
                <w:szCs w:val="20"/>
                <w:lang w:val="sr-Cyrl-RS"/>
              </w:rPr>
              <w:t>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7434E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02FDE766" w14:textId="0DF39818" w:rsidR="00404936" w:rsidRPr="003B4D84" w:rsidRDefault="00404936" w:rsidP="00404936">
            <w:pPr>
              <w:pStyle w:val="TableParagraph"/>
              <w:ind w:left="400" w:right="37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E8EB2FC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40CFE722" w14:textId="137522C0" w:rsidR="00404936" w:rsidRPr="003B4D84" w:rsidRDefault="00404936" w:rsidP="00404936">
            <w:pPr>
              <w:pStyle w:val="TableParagraph"/>
              <w:ind w:left="325" w:right="302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14:paraId="3EC50373" w14:textId="77777777" w:rsidR="00404936" w:rsidRPr="003B4D84" w:rsidRDefault="00404936" w:rsidP="00404936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</w:p>
          <w:p w14:paraId="54EA8B5C" w14:textId="27221743" w:rsidR="00404936" w:rsidRPr="003B4D84" w:rsidRDefault="00404936" w:rsidP="00404936">
            <w:pPr>
              <w:pStyle w:val="TableParagraph"/>
              <w:ind w:left="393" w:right="374"/>
              <w:jc w:val="center"/>
              <w:rPr>
                <w:rFonts w:ascii="Calibri"/>
                <w:sz w:val="20"/>
                <w:szCs w:val="20"/>
              </w:rPr>
            </w:pPr>
            <w:r w:rsidRPr="003B4D84">
              <w:rPr>
                <w:rFonts w:ascii="Calibri"/>
                <w:sz w:val="20"/>
                <w:szCs w:val="20"/>
              </w:rPr>
              <w:t>-</w:t>
            </w:r>
            <w:r>
              <w:rPr>
                <w:rFonts w:ascii="Calibri"/>
                <w:sz w:val="20"/>
                <w:szCs w:val="20"/>
                <w:lang w:val="sr-Cyrl-RS"/>
              </w:rPr>
              <w:t>2</w:t>
            </w:r>
            <w:r w:rsidRPr="003B4D84">
              <w:rPr>
                <w:rFonts w:ascii="Calibri"/>
                <w:sz w:val="20"/>
                <w:szCs w:val="20"/>
              </w:rPr>
              <w:t>%</w:t>
            </w:r>
          </w:p>
        </w:tc>
      </w:tr>
    </w:tbl>
    <w:p w14:paraId="723227B6" w14:textId="48BC284F" w:rsidR="00516084" w:rsidRDefault="00000000">
      <w:pPr>
        <w:pStyle w:val="BodyText"/>
        <w:spacing w:before="120"/>
        <w:ind w:left="217" w:right="751" w:firstLine="283"/>
        <w:jc w:val="both"/>
      </w:pPr>
      <w:proofErr w:type="spellStart"/>
      <w:r>
        <w:t>Циљеви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D22F03">
        <w:rPr>
          <w:lang w:val="sr-Cyrl-RS"/>
        </w:rPr>
        <w:t>2</w:t>
      </w:r>
      <w:r>
        <w:t xml:space="preserve">%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r w:rsidR="00680A9C">
        <w:rPr>
          <w:lang w:val="sr-Cyrl-RS"/>
        </w:rPr>
        <w:t xml:space="preserve">делимично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испуњени</w:t>
      </w:r>
      <w:proofErr w:type="spellEnd"/>
      <w:r w:rsidR="00BE3F34">
        <w:t xml:space="preserve">, </w:t>
      </w:r>
      <w:r w:rsidR="00BE3F34">
        <w:rPr>
          <w:lang w:val="sr-Cyrl-RS"/>
        </w:rPr>
        <w:t>иако је и током 202</w:t>
      </w:r>
      <w:r w:rsidR="00680A9C">
        <w:rPr>
          <w:lang w:val="sr-Cyrl-RS"/>
        </w:rPr>
        <w:t>5</w:t>
      </w:r>
      <w:r w:rsidR="00BE3F34">
        <w:rPr>
          <w:lang w:val="sr-Cyrl-RS"/>
        </w:rPr>
        <w:t xml:space="preserve">. године повремено било </w:t>
      </w:r>
      <w:proofErr w:type="spellStart"/>
      <w:r>
        <w:t>лош</w:t>
      </w:r>
      <w:proofErr w:type="spellEnd"/>
      <w:r w:rsidR="00BE3F34">
        <w:rPr>
          <w:lang w:val="sr-Cyrl-RS"/>
        </w:rPr>
        <w:t>их</w:t>
      </w:r>
      <w:r>
        <w:rPr>
          <w:spacing w:val="1"/>
        </w:rPr>
        <w:t xml:space="preserve"> </w:t>
      </w:r>
      <w:proofErr w:type="spellStart"/>
      <w:r>
        <w:t>временск</w:t>
      </w:r>
      <w:proofErr w:type="spellEnd"/>
      <w:r w:rsidR="00BE3F34">
        <w:rPr>
          <w:lang w:val="sr-Cyrl-RS"/>
        </w:rPr>
        <w:t>их</w:t>
      </w:r>
      <w:r>
        <w:rPr>
          <w:spacing w:val="1"/>
        </w:rPr>
        <w:t xml:space="preserve"> </w:t>
      </w:r>
      <w:proofErr w:type="spellStart"/>
      <w:r>
        <w:t>прилик</w:t>
      </w:r>
      <w:proofErr w:type="spellEnd"/>
      <w:r w:rsidR="00BE3F34">
        <w:rPr>
          <w:lang w:val="sr-Cyrl-RS"/>
        </w:rPr>
        <w:t>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грмљавинских</w:t>
      </w:r>
      <w:proofErr w:type="spellEnd"/>
      <w:r>
        <w:rPr>
          <w:spacing w:val="1"/>
        </w:rPr>
        <w:t xml:space="preserve"> </w:t>
      </w:r>
      <w:proofErr w:type="spellStart"/>
      <w:r>
        <w:t>дана</w:t>
      </w:r>
      <w:proofErr w:type="spellEnd"/>
      <w:r>
        <w:rPr>
          <w:spacing w:val="1"/>
        </w:rPr>
        <w:t xml:space="preserve"> </w:t>
      </w:r>
      <w:proofErr w:type="spellStart"/>
      <w:r>
        <w:t>праћених</w:t>
      </w:r>
      <w:proofErr w:type="spellEnd"/>
      <w:r>
        <w:rPr>
          <w:spacing w:val="1"/>
        </w:rPr>
        <w:t xml:space="preserve"> </w:t>
      </w:r>
      <w:proofErr w:type="spellStart"/>
      <w:r>
        <w:t>олујним</w:t>
      </w:r>
      <w:proofErr w:type="spellEnd"/>
      <w:r>
        <w:rPr>
          <w:spacing w:val="1"/>
        </w:rPr>
        <w:t xml:space="preserve"> </w:t>
      </w:r>
      <w:proofErr w:type="spellStart"/>
      <w:r>
        <w:t>вјетром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падавинама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Након</w:t>
      </w:r>
      <w:proofErr w:type="spellEnd"/>
      <w:r>
        <w:rPr>
          <w:spacing w:val="1"/>
        </w:rPr>
        <w:t xml:space="preserve"> </w:t>
      </w:r>
      <w:proofErr w:type="spellStart"/>
      <w:r>
        <w:t>пуштања</w:t>
      </w:r>
      <w:proofErr w:type="spellEnd"/>
      <w:r>
        <w:rPr>
          <w:spacing w:val="1"/>
        </w:rPr>
        <w:t xml:space="preserve"> </w:t>
      </w:r>
      <w:proofErr w:type="spellStart"/>
      <w:r>
        <w:t>под</w:t>
      </w:r>
      <w:proofErr w:type="spellEnd"/>
      <w:r>
        <w:rPr>
          <w:spacing w:val="1"/>
        </w:rPr>
        <w:t xml:space="preserve"> </w:t>
      </w:r>
      <w:proofErr w:type="spellStart"/>
      <w:r>
        <w:t>напон</w:t>
      </w:r>
      <w:proofErr w:type="spellEnd"/>
      <w:r>
        <w:rPr>
          <w:spacing w:val="1"/>
        </w:rPr>
        <w:t xml:space="preserve"> </w:t>
      </w:r>
      <w:proofErr w:type="spellStart"/>
      <w:r>
        <w:t>ових</w:t>
      </w:r>
      <w:proofErr w:type="spellEnd"/>
      <w:r>
        <w:rPr>
          <w:spacing w:val="1"/>
        </w:rPr>
        <w:t xml:space="preserve"> </w:t>
      </w:r>
      <w:proofErr w:type="spellStart"/>
      <w:r>
        <w:t>водова</w:t>
      </w:r>
      <w:proofErr w:type="spellEnd"/>
      <w:r>
        <w:rPr>
          <w:spacing w:val="1"/>
        </w:rPr>
        <w:t xml:space="preserve"> </w:t>
      </w:r>
      <w:proofErr w:type="spellStart"/>
      <w:r>
        <w:t>накнадно</w:t>
      </w:r>
      <w:proofErr w:type="spellEnd"/>
      <w:r>
        <w:rPr>
          <w:spacing w:val="1"/>
        </w:rPr>
        <w:t xml:space="preserve"> </w:t>
      </w:r>
      <w:proofErr w:type="spellStart"/>
      <w:r>
        <w:t>су</w:t>
      </w:r>
      <w:proofErr w:type="spellEnd"/>
      <w:r>
        <w:rPr>
          <w:spacing w:val="-52"/>
        </w:rPr>
        <w:t xml:space="preserve"> </w:t>
      </w:r>
      <w:proofErr w:type="spellStart"/>
      <w:r>
        <w:t>отклањани</w:t>
      </w:r>
      <w:proofErr w:type="spellEnd"/>
      <w:r>
        <w:t xml:space="preserve"> </w:t>
      </w:r>
      <w:proofErr w:type="spellStart"/>
      <w:r>
        <w:t>недостаци</w:t>
      </w:r>
      <w:proofErr w:type="spellEnd"/>
      <w:r>
        <w:t xml:space="preserve"> и </w:t>
      </w:r>
      <w:proofErr w:type="spellStart"/>
      <w:r>
        <w:t>слаба</w:t>
      </w:r>
      <w:proofErr w:type="spellEnd"/>
      <w:r>
        <w:t xml:space="preserve"> </w:t>
      </w:r>
      <w:proofErr w:type="spellStart"/>
      <w:r>
        <w:t>мјеста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далеководима</w:t>
      </w:r>
      <w:proofErr w:type="spellEnd"/>
      <w:r>
        <w:t xml:space="preserve"> (</w:t>
      </w:r>
      <w:proofErr w:type="spellStart"/>
      <w:r>
        <w:t>изолатори</w:t>
      </w:r>
      <w:proofErr w:type="spellEnd"/>
      <w:r>
        <w:t xml:space="preserve">, </w:t>
      </w:r>
      <w:proofErr w:type="spellStart"/>
      <w:r>
        <w:t>одводници</w:t>
      </w:r>
      <w:proofErr w:type="spellEnd"/>
      <w:r>
        <w:t xml:space="preserve"> </w:t>
      </w:r>
      <w:proofErr w:type="spellStart"/>
      <w:r>
        <w:t>пренапона</w:t>
      </w:r>
      <w:proofErr w:type="spellEnd"/>
      <w:r>
        <w:t>,</w:t>
      </w:r>
      <w:r>
        <w:rPr>
          <w:spacing w:val="-52"/>
        </w:rPr>
        <w:t xml:space="preserve"> </w:t>
      </w:r>
      <w:proofErr w:type="spellStart"/>
      <w:r>
        <w:t>оштећени</w:t>
      </w:r>
      <w:proofErr w:type="spellEnd"/>
      <w:r>
        <w:t xml:space="preserve"> </w:t>
      </w:r>
      <w:proofErr w:type="spellStart"/>
      <w:r>
        <w:t>проводници</w:t>
      </w:r>
      <w:proofErr w:type="spellEnd"/>
      <w:r>
        <w:t xml:space="preserve"> и </w:t>
      </w:r>
      <w:proofErr w:type="spellStart"/>
      <w:r>
        <w:t>стубови</w:t>
      </w:r>
      <w:proofErr w:type="spellEnd"/>
      <w:r>
        <w:t xml:space="preserve">), </w:t>
      </w:r>
      <w:r w:rsidR="00BE3F34">
        <w:rPr>
          <w:lang w:val="sr-Cyrl-RS"/>
        </w:rPr>
        <w:t>што је утицало</w:t>
      </w:r>
      <w:r>
        <w:t xml:space="preserve"> и </w:t>
      </w:r>
      <w:r w:rsidR="00BE3F34">
        <w:rPr>
          <w:lang w:val="sr-Cyrl-RS"/>
        </w:rPr>
        <w:t>на</w:t>
      </w:r>
      <w:r>
        <w:t xml:space="preserve"> </w:t>
      </w:r>
      <w:proofErr w:type="spellStart"/>
      <w:r>
        <w:t>повећањ</w:t>
      </w:r>
      <w:proofErr w:type="spellEnd"/>
      <w:r w:rsidR="00BE3F34">
        <w:rPr>
          <w:lang w:val="sr-Cyrl-RS"/>
        </w:rPr>
        <w:t>е</w:t>
      </w:r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планираних</w:t>
      </w:r>
      <w:proofErr w:type="spellEnd"/>
      <w:r>
        <w:rPr>
          <w:spacing w:val="1"/>
        </w:rPr>
        <w:t xml:space="preserve"> </w:t>
      </w:r>
      <w:proofErr w:type="spellStart"/>
      <w:r>
        <w:t>застоја</w:t>
      </w:r>
      <w:proofErr w:type="spellEnd"/>
      <w:r>
        <w:t>. У току друге половине прошле године већи дио тих проблема је ријешен, те се у</w:t>
      </w:r>
      <w:r>
        <w:rPr>
          <w:spacing w:val="1"/>
        </w:rPr>
        <w:t xml:space="preserve"> </w:t>
      </w:r>
      <w:r>
        <w:t>даљем периоду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очекивати</w:t>
      </w:r>
      <w:r>
        <w:rPr>
          <w:spacing w:val="-1"/>
        </w:rPr>
        <w:t xml:space="preserve"> </w:t>
      </w:r>
      <w:r>
        <w:t>мањи</w:t>
      </w:r>
      <w:r>
        <w:rPr>
          <w:spacing w:val="-2"/>
        </w:rPr>
        <w:t xml:space="preserve"> </w:t>
      </w:r>
      <w:r>
        <w:t>број</w:t>
      </w:r>
      <w:r>
        <w:rPr>
          <w:spacing w:val="-1"/>
        </w:rPr>
        <w:t xml:space="preserve"> </w:t>
      </w:r>
      <w:r>
        <w:t>оваквих</w:t>
      </w:r>
      <w:r>
        <w:rPr>
          <w:spacing w:val="-2"/>
        </w:rPr>
        <w:t xml:space="preserve"> </w:t>
      </w:r>
      <w:r>
        <w:t>прекида.</w:t>
      </w:r>
    </w:p>
    <w:p w14:paraId="7BC56006" w14:textId="77777777" w:rsidR="00516084" w:rsidRDefault="00516084">
      <w:pPr>
        <w:jc w:val="both"/>
      </w:pPr>
    </w:p>
    <w:p w14:paraId="2D3F58E6" w14:textId="77777777" w:rsidR="00BD6594" w:rsidRDefault="00BD6594">
      <w:pPr>
        <w:jc w:val="both"/>
      </w:pPr>
    </w:p>
    <w:p w14:paraId="70D62997" w14:textId="77777777" w:rsidR="00BD6594" w:rsidRDefault="00BD6594">
      <w:pPr>
        <w:jc w:val="both"/>
      </w:pPr>
    </w:p>
    <w:p w14:paraId="0B9F8738" w14:textId="77777777" w:rsidR="00BD6594" w:rsidRDefault="00BD6594">
      <w:pPr>
        <w:jc w:val="both"/>
      </w:pPr>
    </w:p>
    <w:p w14:paraId="32318F37" w14:textId="77777777" w:rsidR="00BD6594" w:rsidRDefault="00BD6594">
      <w:pPr>
        <w:jc w:val="both"/>
      </w:pPr>
    </w:p>
    <w:p w14:paraId="54714F37" w14:textId="77777777" w:rsidR="00BD6594" w:rsidRDefault="00BD6594">
      <w:pPr>
        <w:jc w:val="both"/>
        <w:rPr>
          <w:lang w:val="sr-Cyrl-RS"/>
        </w:rPr>
      </w:pPr>
      <w:r>
        <w:rPr>
          <w:lang w:val="sr-Cyrl-RS"/>
        </w:rPr>
        <w:t>Кад је у питању подела на градске и сеоске потрошаче Електро-Бијељине,  може се констатовати:</w:t>
      </w:r>
    </w:p>
    <w:p w14:paraId="7B63CB1C" w14:textId="77777777" w:rsidR="00BD6594" w:rsidRDefault="00BD6594">
      <w:pPr>
        <w:jc w:val="both"/>
        <w:rPr>
          <w:lang w:val="sr-Cyrl-RS"/>
        </w:rPr>
      </w:pPr>
    </w:p>
    <w:p w14:paraId="6FB620BA" w14:textId="06948F1D" w:rsidR="00BD6594" w:rsidRDefault="00BD6594" w:rsidP="00BD659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Градских потрошача  било је </w:t>
      </w:r>
      <w:r w:rsidR="00256019">
        <w:rPr>
          <w:lang w:val="sr-Cyrl-RS"/>
        </w:rPr>
        <w:t>у 202</w:t>
      </w:r>
      <w:r w:rsidR="00F63409">
        <w:rPr>
          <w:lang w:val="sr-Latn-RS"/>
        </w:rPr>
        <w:t>5</w:t>
      </w:r>
      <w:r w:rsidR="00256019">
        <w:rPr>
          <w:lang w:val="sr-Cyrl-RS"/>
        </w:rPr>
        <w:t xml:space="preserve">. години </w:t>
      </w:r>
      <w:r>
        <w:rPr>
          <w:lang w:val="sr-Cyrl-RS"/>
        </w:rPr>
        <w:t>5</w:t>
      </w:r>
      <w:r w:rsidR="006E598E">
        <w:t>7</w:t>
      </w:r>
      <w:r w:rsidR="00256019">
        <w:rPr>
          <w:lang w:val="sr-Cyrl-RS"/>
        </w:rPr>
        <w:t>.</w:t>
      </w:r>
      <w:r w:rsidR="006E598E">
        <w:t>024</w:t>
      </w:r>
      <w:r>
        <w:rPr>
          <w:lang w:val="sr-Cyrl-RS"/>
        </w:rPr>
        <w:t xml:space="preserve">, са </w:t>
      </w:r>
      <w:r w:rsidR="00F63409">
        <w:rPr>
          <w:lang w:val="sr-Latn-RS"/>
        </w:rPr>
        <w:t>8</w:t>
      </w:r>
      <w:r>
        <w:rPr>
          <w:lang w:val="sr-Cyrl-RS"/>
        </w:rPr>
        <w:t>,</w:t>
      </w:r>
      <w:r w:rsidR="00F63409">
        <w:rPr>
          <w:lang w:val="sr-Latn-RS"/>
        </w:rPr>
        <w:t>46</w:t>
      </w:r>
      <w:r>
        <w:rPr>
          <w:lang w:val="sr-Cyrl-RS"/>
        </w:rPr>
        <w:t xml:space="preserve"> застоја по крајњем купцу </w:t>
      </w:r>
      <w:r w:rsidR="00256019">
        <w:rPr>
          <w:lang w:val="sr-Cyrl-RS"/>
        </w:rPr>
        <w:t xml:space="preserve">и дужином трајања застоја од </w:t>
      </w:r>
      <w:r w:rsidR="006E598E">
        <w:t>1</w:t>
      </w:r>
      <w:r w:rsidR="00F63409">
        <w:t>1</w:t>
      </w:r>
      <w:r w:rsidR="00256019">
        <w:rPr>
          <w:lang w:val="sr-Cyrl-RS"/>
        </w:rPr>
        <w:t>:</w:t>
      </w:r>
      <w:r w:rsidR="00F63409">
        <w:rPr>
          <w:lang w:val="sr-Latn-RS"/>
        </w:rPr>
        <w:t>19</w:t>
      </w:r>
      <w:r w:rsidR="00256019">
        <w:rPr>
          <w:lang w:val="sr-Cyrl-RS"/>
        </w:rPr>
        <w:t>.</w:t>
      </w:r>
    </w:p>
    <w:p w14:paraId="2A45751E" w14:textId="77777777" w:rsidR="00256019" w:rsidRDefault="00256019" w:rsidP="00256019">
      <w:pPr>
        <w:jc w:val="both"/>
        <w:rPr>
          <w:lang w:val="sr-Cyrl-RS"/>
        </w:rPr>
      </w:pPr>
    </w:p>
    <w:p w14:paraId="2D16A5B1" w14:textId="18CAB7E0" w:rsidR="00256019" w:rsidRDefault="00256019" w:rsidP="00256019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Сеоских  потрошача  било је 6</w:t>
      </w:r>
      <w:r w:rsidR="006E598E">
        <w:t>2</w:t>
      </w:r>
      <w:r>
        <w:rPr>
          <w:lang w:val="sr-Cyrl-RS"/>
        </w:rPr>
        <w:t>.</w:t>
      </w:r>
      <w:r w:rsidR="006E598E">
        <w:t>333</w:t>
      </w:r>
      <w:r>
        <w:rPr>
          <w:lang w:val="sr-Cyrl-RS"/>
        </w:rPr>
        <w:t>, са 2</w:t>
      </w:r>
      <w:r w:rsidR="00F63409">
        <w:rPr>
          <w:lang w:val="sr-Latn-RS"/>
        </w:rPr>
        <w:t>6</w:t>
      </w:r>
      <w:r>
        <w:rPr>
          <w:lang w:val="sr-Cyrl-RS"/>
        </w:rPr>
        <w:t>,</w:t>
      </w:r>
      <w:r w:rsidR="00F63409">
        <w:rPr>
          <w:lang w:val="sr-Latn-RS"/>
        </w:rPr>
        <w:t>10</w:t>
      </w:r>
      <w:r>
        <w:rPr>
          <w:lang w:val="sr-Cyrl-RS"/>
        </w:rPr>
        <w:t xml:space="preserve"> застоја по крајњем купцу и дужином трајања застоја од 3</w:t>
      </w:r>
      <w:r w:rsidR="00F63409">
        <w:rPr>
          <w:lang w:val="sr-Latn-RS"/>
        </w:rPr>
        <w:t>9</w:t>
      </w:r>
      <w:r>
        <w:rPr>
          <w:lang w:val="sr-Cyrl-RS"/>
        </w:rPr>
        <w:t>:</w:t>
      </w:r>
      <w:r w:rsidR="00F63409">
        <w:rPr>
          <w:lang w:val="sr-Latn-RS"/>
        </w:rPr>
        <w:t>21</w:t>
      </w:r>
      <w:r>
        <w:rPr>
          <w:lang w:val="sr-Cyrl-RS"/>
        </w:rPr>
        <w:t>.</w:t>
      </w:r>
    </w:p>
    <w:p w14:paraId="2124DA5F" w14:textId="77777777" w:rsidR="00256019" w:rsidRDefault="00256019" w:rsidP="00256019">
      <w:pPr>
        <w:jc w:val="both"/>
        <w:rPr>
          <w:lang w:val="sr-Cyrl-RS"/>
        </w:rPr>
      </w:pPr>
    </w:p>
    <w:p w14:paraId="58FCC30A" w14:textId="77777777" w:rsidR="00256019" w:rsidRDefault="00256019" w:rsidP="00256019">
      <w:pPr>
        <w:jc w:val="both"/>
        <w:rPr>
          <w:lang w:val="sr-Cyrl-RS"/>
        </w:rPr>
      </w:pPr>
    </w:p>
    <w:p w14:paraId="6C925DE2" w14:textId="590EF7FE" w:rsidR="00256019" w:rsidRDefault="00256019" w:rsidP="00256019">
      <w:pPr>
        <w:jc w:val="both"/>
        <w:rPr>
          <w:lang w:val="sr-Cyrl-RS"/>
        </w:rPr>
      </w:pPr>
      <w:r>
        <w:rPr>
          <w:lang w:val="sr-Cyrl-RS"/>
        </w:rPr>
        <w:t xml:space="preserve">Ова диспропорција  настаје због чињенице да је градска  10 </w:t>
      </w:r>
      <w:r>
        <w:rPr>
          <w:lang w:val="sr-Latn-RS"/>
        </w:rPr>
        <w:t xml:space="preserve">kV  </w:t>
      </w:r>
      <w:r>
        <w:rPr>
          <w:lang w:val="sr-Cyrl-RS"/>
        </w:rPr>
        <w:t>мрежа претежно кабловска (подземна), док сеоску мрежу</w:t>
      </w:r>
      <w:r w:rsidR="005129F3">
        <w:rPr>
          <w:lang w:val="sr-Cyrl-RS"/>
        </w:rPr>
        <w:t xml:space="preserve"> скоро</w:t>
      </w:r>
      <w:r>
        <w:rPr>
          <w:lang w:val="sr-Cyrl-RS"/>
        </w:rPr>
        <w:t xml:space="preserve"> по правилу чини  надземно Ал-Че уже.</w:t>
      </w:r>
    </w:p>
    <w:p w14:paraId="1DF82BEB" w14:textId="77777777" w:rsidR="00256019" w:rsidRDefault="00256019" w:rsidP="00256019">
      <w:pPr>
        <w:jc w:val="both"/>
        <w:rPr>
          <w:lang w:val="sr-Cyrl-RS"/>
        </w:rPr>
      </w:pPr>
    </w:p>
    <w:p w14:paraId="0E750224" w14:textId="77777777" w:rsidR="00256019" w:rsidRDefault="00256019" w:rsidP="00256019">
      <w:pPr>
        <w:jc w:val="both"/>
        <w:rPr>
          <w:lang w:val="sr-Cyrl-RS"/>
        </w:rPr>
      </w:pPr>
      <w:r>
        <w:rPr>
          <w:lang w:val="sr-Cyrl-RS"/>
        </w:rPr>
        <w:t>Такође, теренске јединице су по правилу смештене у градским срединама, па им је  ту време одзива на квар знатно краће.</w:t>
      </w:r>
    </w:p>
    <w:p w14:paraId="5DFE9C54" w14:textId="77777777" w:rsidR="00256019" w:rsidRDefault="00256019" w:rsidP="00256019">
      <w:pPr>
        <w:jc w:val="both"/>
        <w:rPr>
          <w:lang w:val="sr-Cyrl-RS"/>
        </w:rPr>
      </w:pPr>
    </w:p>
    <w:p w14:paraId="6BD1556E" w14:textId="77777777" w:rsidR="005129F3" w:rsidRDefault="005129F3" w:rsidP="00256019">
      <w:pPr>
        <w:jc w:val="both"/>
        <w:rPr>
          <w:lang w:val="sr-Cyrl-RS"/>
        </w:rPr>
      </w:pPr>
    </w:p>
    <w:p w14:paraId="6E575F2A" w14:textId="77777777" w:rsidR="005129F3" w:rsidRDefault="005129F3" w:rsidP="00256019">
      <w:pPr>
        <w:jc w:val="both"/>
        <w:rPr>
          <w:lang w:val="sr-Cyrl-RS"/>
        </w:rPr>
      </w:pPr>
    </w:p>
    <w:p w14:paraId="67CF9567" w14:textId="77777777" w:rsidR="00256019" w:rsidRDefault="00256019" w:rsidP="00256019">
      <w:pPr>
        <w:jc w:val="both"/>
        <w:rPr>
          <w:lang w:val="sr-Cyrl-RS"/>
        </w:rPr>
      </w:pPr>
    </w:p>
    <w:p w14:paraId="470B185D" w14:textId="69786C06" w:rsidR="00256019" w:rsidRPr="005129F3" w:rsidRDefault="005129F3" w:rsidP="00256019">
      <w:pPr>
        <w:jc w:val="both"/>
        <w:rPr>
          <w:lang w:val="sr-Cyrl-RS"/>
        </w:rPr>
      </w:pPr>
      <w:r>
        <w:rPr>
          <w:lang w:val="sr-Cyrl-RS"/>
        </w:rPr>
        <w:t xml:space="preserve">У следећим табелама издвојени су најкритичнији електроенергетски објекти на подручју </w:t>
      </w:r>
      <w:r w:rsidR="00432766">
        <w:rPr>
          <w:lang w:val="sr-Cyrl-RS"/>
        </w:rPr>
        <w:t>ОДС</w:t>
      </w:r>
      <w:r>
        <w:rPr>
          <w:lang w:val="sr-Cyrl-RS"/>
        </w:rPr>
        <w:t xml:space="preserve"> „Електро-Бијељина“, сортирани по </w:t>
      </w:r>
      <w:r>
        <w:rPr>
          <w:lang w:val="sr-Latn-RS"/>
        </w:rPr>
        <w:t xml:space="preserve">SAIDI/SAIFI </w:t>
      </w:r>
      <w:r>
        <w:rPr>
          <w:lang w:val="sr-Cyrl-RS"/>
        </w:rPr>
        <w:t>параметрима по крајњем купцу:</w:t>
      </w:r>
    </w:p>
    <w:p w14:paraId="5059EF52" w14:textId="77777777" w:rsidR="005129F3" w:rsidRDefault="005129F3" w:rsidP="00256019">
      <w:pPr>
        <w:jc w:val="both"/>
        <w:rPr>
          <w:lang w:val="sr-Cyrl-RS"/>
        </w:rPr>
      </w:pPr>
    </w:p>
    <w:p w14:paraId="40EE2DC9" w14:textId="77777777" w:rsidR="00414164" w:rsidRDefault="00414164" w:rsidP="00256019">
      <w:pPr>
        <w:jc w:val="both"/>
        <w:rPr>
          <w:lang w:val="sr-Cyrl-RS"/>
        </w:rPr>
      </w:pPr>
    </w:p>
    <w:p w14:paraId="7C3C5163" w14:textId="77777777" w:rsidR="00414164" w:rsidRDefault="00414164" w:rsidP="00414164">
      <w:pPr>
        <w:spacing w:line="360" w:lineRule="auto"/>
        <w:jc w:val="both"/>
        <w:rPr>
          <w:rFonts w:ascii="Arial" w:hAnsi="Arial" w:cs="Arial"/>
          <w:b/>
          <w:u w:val="single"/>
          <w:lang w:val="sr-Cyrl-BA"/>
        </w:rPr>
      </w:pPr>
    </w:p>
    <w:tbl>
      <w:tblPr>
        <w:tblW w:w="9226" w:type="dxa"/>
        <w:tblLook w:val="04A0" w:firstRow="1" w:lastRow="0" w:firstColumn="1" w:lastColumn="0" w:noHBand="0" w:noVBand="1"/>
      </w:tblPr>
      <w:tblGrid>
        <w:gridCol w:w="1615"/>
        <w:gridCol w:w="1890"/>
        <w:gridCol w:w="1016"/>
        <w:gridCol w:w="520"/>
        <w:gridCol w:w="1434"/>
        <w:gridCol w:w="2023"/>
        <w:gridCol w:w="728"/>
      </w:tblGrid>
      <w:tr w:rsidR="003D0FEE" w:rsidRPr="00CB5761" w14:paraId="299B80CC" w14:textId="77777777" w:rsidTr="003D0FEE">
        <w:trPr>
          <w:trHeight w:val="51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10B2B1E" w14:textId="77777777" w:rsidR="00414164" w:rsidRPr="00CB5761" w:rsidRDefault="00414164" w:rsidP="00FA59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Физичка</w:t>
            </w:r>
            <w:r w:rsidRPr="00CB57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481E3F6" w14:textId="77777777" w:rsidR="00414164" w:rsidRPr="00CB5761" w:rsidRDefault="00414164" w:rsidP="0041416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ДВ 10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kV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130179" w14:textId="77777777" w:rsidR="00414164" w:rsidRPr="00CB5761" w:rsidRDefault="00414164" w:rsidP="0041416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57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SAIDI</w:t>
            </w:r>
            <w:r w:rsidRPr="00CB57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CB57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hh:mm</w:t>
            </w:r>
            <w:proofErr w:type="spellEnd"/>
            <w:r w:rsidRPr="00CB57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C6622" w14:textId="77777777" w:rsidR="00414164" w:rsidRPr="00CB5761" w:rsidRDefault="00414164" w:rsidP="00FA59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5704C2" w14:textId="77777777" w:rsidR="00414164" w:rsidRPr="00CB5761" w:rsidRDefault="00414164" w:rsidP="00FA59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Физичка</w:t>
            </w:r>
            <w:r w:rsidRPr="00CB57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локација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15E8195" w14:textId="77777777" w:rsidR="00414164" w:rsidRPr="00CB5761" w:rsidRDefault="00414164" w:rsidP="00FA59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ДВ 10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RS"/>
              </w:rPr>
              <w:t>kV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19E1BC2" w14:textId="77777777" w:rsidR="00414164" w:rsidRPr="00CB5761" w:rsidRDefault="00414164" w:rsidP="00FA59D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57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SAIFI</w:t>
            </w:r>
          </w:p>
        </w:tc>
      </w:tr>
      <w:tr w:rsidR="003D0FEE" w:rsidRPr="00CB5761" w14:paraId="45D240B8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8E91A" w14:textId="7777777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B5761">
              <w:rPr>
                <w:rFonts w:ascii="Arial" w:eastAsia="Times New Roman" w:hAnsi="Arial" w:cs="Arial"/>
                <w:sz w:val="20"/>
                <w:szCs w:val="20"/>
              </w:rPr>
              <w:t>Угљевик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36B5D" w14:textId="7D304E35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Корај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AB9EE" w14:textId="5505596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1:15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BD5EC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A9F51" w14:textId="7777777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B5761">
              <w:rPr>
                <w:rFonts w:ascii="Arial" w:eastAsia="Times New Roman" w:hAnsi="Arial" w:cs="Arial"/>
                <w:sz w:val="20"/>
                <w:szCs w:val="20"/>
              </w:rPr>
              <w:t>Угљевик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CEC56F" w14:textId="6915606E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Корај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91974" w14:textId="0A3F238D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1.05</w:t>
            </w:r>
          </w:p>
        </w:tc>
      </w:tr>
      <w:tr w:rsidR="003D0FEE" w:rsidRPr="00CB5761" w14:paraId="3127B027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09BAEC" w14:textId="669DC5FD" w:rsidR="003D0FEE" w:rsidRPr="003D0FEE" w:rsidRDefault="003D0FEE" w:rsidP="003D0FEE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Угљевик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4AEAD" w14:textId="3114E715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Коренита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DEC81" w14:textId="45C4317D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6D98B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48AAD" w14:textId="342F1FC5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Угљевик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8FF3E" w14:textId="3B3632D5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Коренита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4B2B0" w14:textId="4075CDA8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1.05</w:t>
            </w:r>
          </w:p>
        </w:tc>
      </w:tr>
      <w:tr w:rsidR="003D0FEE" w:rsidRPr="00CB5761" w14:paraId="25BFDBC4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D9412" w14:textId="2BC1E348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Лопаре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465073" w14:textId="1D3917BF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Шибошница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94AC8" w14:textId="53B704FD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0:46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6AFEC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7E5B3" w14:textId="26ED87EC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Лопаре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3CC56" w14:textId="6CE3167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Шибошница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D2BD94" w14:textId="2637AE7C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0.95</w:t>
            </w:r>
          </w:p>
        </w:tc>
      </w:tr>
      <w:tr w:rsidR="003D0FEE" w:rsidRPr="00CB5761" w14:paraId="6E0452CF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B190" w14:textId="57731E5B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Каракај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C677" w14:textId="5FAE807A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Сапна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A551" w14:textId="5E43239B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2BEFC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A9FB" w14:textId="464BFD7E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Каракај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EA43" w14:textId="13A512AF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Сапна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CB48" w14:textId="0D63B4EE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0.77</w:t>
            </w:r>
          </w:p>
        </w:tc>
      </w:tr>
      <w:tr w:rsidR="003D0FEE" w:rsidRPr="00CB5761" w14:paraId="05C2CAC7" w14:textId="77777777" w:rsidTr="003D0FEE">
        <w:trPr>
          <w:trHeight w:val="304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BE3E" w14:textId="47669D15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B5761">
              <w:rPr>
                <w:rFonts w:ascii="Arial" w:eastAsia="Times New Roman" w:hAnsi="Arial" w:cs="Arial"/>
                <w:sz w:val="20"/>
                <w:szCs w:val="20"/>
              </w:rPr>
              <w:t>З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елени Јадар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431DB" w14:textId="0B0A5863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Осмаче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7687" w14:textId="0348BBC1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D5F6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0BB1" w14:textId="7777777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B5761">
              <w:rPr>
                <w:rFonts w:ascii="Arial" w:eastAsia="Times New Roman" w:hAnsi="Arial" w:cs="Arial"/>
                <w:sz w:val="20"/>
                <w:szCs w:val="20"/>
              </w:rPr>
              <w:t>Власеница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7086" w14:textId="7A59C77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ХЕ </w:t>
            </w:r>
            <w:proofErr w:type="spellStart"/>
            <w:r>
              <w:rPr>
                <w:rFonts w:ascii="Arial" w:hAnsi="Arial" w:cs="Arial"/>
              </w:rPr>
              <w:t>Тишча-Шековићи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9BBF" w14:textId="15D0D972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0.62</w:t>
            </w:r>
          </w:p>
        </w:tc>
      </w:tr>
      <w:tr w:rsidR="003D0FEE" w:rsidRPr="00CB5761" w14:paraId="44FC2607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E659" w14:textId="3E3F0B4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Власеница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A4B2" w14:textId="7FF90451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ХЕ </w:t>
            </w:r>
            <w:proofErr w:type="spellStart"/>
            <w:r>
              <w:rPr>
                <w:rFonts w:ascii="Arial" w:hAnsi="Arial" w:cs="Arial"/>
              </w:rPr>
              <w:t>Тишча-Шековићи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91BA0" w14:textId="74562DE3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0:32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5B699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CD85" w14:textId="25D3D242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B5761">
              <w:rPr>
                <w:rFonts w:ascii="Arial" w:eastAsia="Times New Roman" w:hAnsi="Arial" w:cs="Arial"/>
                <w:sz w:val="20"/>
                <w:szCs w:val="20"/>
              </w:rPr>
              <w:t>З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елени Јадар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3B2A" w14:textId="5B00AC84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Осмаче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778C" w14:textId="1CC298C1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0.56</w:t>
            </w:r>
          </w:p>
        </w:tc>
      </w:tr>
      <w:tr w:rsidR="003D0FEE" w:rsidRPr="00CB5761" w14:paraId="7C2E2BC0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B12A" w14:textId="531311A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Лопаре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4AD6" w14:textId="79E0109D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Тобут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BBE85" w14:textId="7C98FEC3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8D8CC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D3D7" w14:textId="094D1522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Милићи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AEC1" w14:textId="1482E584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Дервента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FF2D" w14:textId="5294D736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0.47</w:t>
            </w:r>
          </w:p>
        </w:tc>
      </w:tr>
      <w:tr w:rsidR="003D0FEE" w:rsidRPr="00CB5761" w14:paraId="52007321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14CC1" w14:textId="7A1A8432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Шековићи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4015" w14:textId="6E474651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Папраћа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59C5" w14:textId="081EB3B5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5A2DF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29B6" w14:textId="37E5491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Власеница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301D" w14:textId="625E99FC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Пискавице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B243" w14:textId="2F5FBE74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0.46</w:t>
            </w:r>
          </w:p>
        </w:tc>
      </w:tr>
      <w:tr w:rsidR="003D0FEE" w:rsidRPr="00CB5761" w14:paraId="1D58F257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D9B11" w14:textId="07DADBA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D277" w14:textId="1D8CBA45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Потраш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D94E" w14:textId="7BAD5DBF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D300C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045D" w14:textId="7777777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B5761">
              <w:rPr>
                <w:rFonts w:ascii="Arial" w:eastAsia="Times New Roman" w:hAnsi="Arial" w:cs="Arial"/>
                <w:sz w:val="20"/>
                <w:szCs w:val="20"/>
              </w:rPr>
              <w:t>Јања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52FB" w14:textId="39FC5228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Главичице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2FF0" w14:textId="1498D4E9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0.36</w:t>
            </w:r>
          </w:p>
        </w:tc>
      </w:tr>
      <w:tr w:rsidR="003D0FEE" w:rsidRPr="00CB5761" w14:paraId="1E5CF21B" w14:textId="77777777" w:rsidTr="003D0FEE">
        <w:trPr>
          <w:trHeight w:val="255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B983" w14:textId="3E1B9438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Козлук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AC27D" w14:textId="3DBAE76F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Кисељак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3FE78" w14:textId="205BB4C8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0:22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5F8E3" w14:textId="77777777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1E9E" w14:textId="77777777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B5761">
              <w:rPr>
                <w:rFonts w:ascii="Arial" w:eastAsia="Times New Roman" w:hAnsi="Arial" w:cs="Arial"/>
                <w:sz w:val="20"/>
                <w:szCs w:val="20"/>
              </w:rPr>
              <w:t>Угљевик</w:t>
            </w:r>
            <w:proofErr w:type="spellEnd"/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5A82" w14:textId="37514EB9" w:rsidR="003D0FEE" w:rsidRPr="00CB5761" w:rsidRDefault="003D0FEE" w:rsidP="003D0FE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Трнова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DEF2A" w14:textId="3C3FAF4F" w:rsidR="003D0FEE" w:rsidRPr="00CB5761" w:rsidRDefault="003D0FEE" w:rsidP="003D0FE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0.35</w:t>
            </w:r>
          </w:p>
        </w:tc>
      </w:tr>
    </w:tbl>
    <w:p w14:paraId="10762DA8" w14:textId="77777777" w:rsidR="00414164" w:rsidRPr="00CB5761" w:rsidRDefault="00414164" w:rsidP="00414164">
      <w:pPr>
        <w:spacing w:line="360" w:lineRule="auto"/>
        <w:jc w:val="both"/>
        <w:rPr>
          <w:rFonts w:ascii="Arial" w:hAnsi="Arial" w:cs="Arial"/>
          <w:b/>
          <w:u w:val="single"/>
          <w:lang w:val="sr-Latn-RS"/>
        </w:rPr>
      </w:pPr>
    </w:p>
    <w:p w14:paraId="3CCC1983" w14:textId="77777777" w:rsidR="00414164" w:rsidRPr="00414164" w:rsidRDefault="00414164" w:rsidP="00256019">
      <w:pPr>
        <w:jc w:val="both"/>
        <w:rPr>
          <w:lang w:val="sr-Cyrl-RS"/>
        </w:rPr>
      </w:pPr>
    </w:p>
    <w:p w14:paraId="388A13BB" w14:textId="0FD33290" w:rsidR="00414164" w:rsidRDefault="00414164">
      <w:pPr>
        <w:rPr>
          <w:sz w:val="28"/>
          <w:szCs w:val="24"/>
        </w:rPr>
      </w:pPr>
      <w:r>
        <w:rPr>
          <w:sz w:val="28"/>
        </w:rPr>
        <w:br w:type="page"/>
      </w:r>
    </w:p>
    <w:p w14:paraId="34478904" w14:textId="77777777" w:rsidR="00516084" w:rsidRDefault="00516084">
      <w:pPr>
        <w:pStyle w:val="BodyText"/>
        <w:spacing w:before="3"/>
        <w:rPr>
          <w:sz w:val="28"/>
        </w:rPr>
      </w:pPr>
    </w:p>
    <w:p w14:paraId="2423C8A6" w14:textId="77777777" w:rsidR="00516084" w:rsidRDefault="00000000">
      <w:pPr>
        <w:pStyle w:val="Heading1"/>
        <w:numPr>
          <w:ilvl w:val="0"/>
          <w:numId w:val="4"/>
        </w:numPr>
        <w:tabs>
          <w:tab w:val="left" w:pos="931"/>
        </w:tabs>
        <w:ind w:left="930" w:hanging="357"/>
        <w:jc w:val="left"/>
      </w:pPr>
      <w:r>
        <w:t>КВАЛИТЕТ</w:t>
      </w:r>
      <w:r>
        <w:rPr>
          <w:spacing w:val="-2"/>
        </w:rPr>
        <w:t xml:space="preserve"> </w:t>
      </w:r>
      <w:r>
        <w:t>НАПОНА</w:t>
      </w:r>
    </w:p>
    <w:p w14:paraId="0BD5485F" w14:textId="77777777" w:rsidR="00516084" w:rsidRDefault="00000000">
      <w:pPr>
        <w:pStyle w:val="BodyText"/>
        <w:spacing w:before="239"/>
        <w:ind w:left="217" w:right="751"/>
        <w:jc w:val="both"/>
      </w:pPr>
      <w:r>
        <w:t>Општим условима за испоруку и снабдијевање електричном енергијом и Правилником о</w:t>
      </w:r>
      <w:r>
        <w:rPr>
          <w:spacing w:val="1"/>
        </w:rPr>
        <w:t xml:space="preserve"> </w:t>
      </w:r>
      <w:r>
        <w:t>регулацији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снабдјевања</w:t>
      </w:r>
      <w:r>
        <w:rPr>
          <w:spacing w:val="1"/>
        </w:rPr>
        <w:t xml:space="preserve"> </w:t>
      </w:r>
      <w:r>
        <w:t>електричном</w:t>
      </w:r>
      <w:r>
        <w:rPr>
          <w:spacing w:val="1"/>
        </w:rPr>
        <w:t xml:space="preserve"> </w:t>
      </w:r>
      <w:r>
        <w:t>енергијом</w:t>
      </w:r>
      <w:r>
        <w:rPr>
          <w:spacing w:val="1"/>
        </w:rPr>
        <w:t xml:space="preserve"> </w:t>
      </w:r>
      <w:r>
        <w:t>уређен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квалитет</w:t>
      </w:r>
      <w:r>
        <w:rPr>
          <w:spacing w:val="1"/>
        </w:rPr>
        <w:t xml:space="preserve"> </w:t>
      </w:r>
      <w:r>
        <w:t>снабдијевања</w:t>
      </w:r>
      <w:r>
        <w:rPr>
          <w:spacing w:val="1"/>
        </w:rPr>
        <w:t xml:space="preserve"> </w:t>
      </w:r>
      <w:r>
        <w:t>електричном</w:t>
      </w:r>
      <w:r>
        <w:rPr>
          <w:spacing w:val="1"/>
        </w:rPr>
        <w:t xml:space="preserve"> </w:t>
      </w:r>
      <w:r>
        <w:t>енергијом</w:t>
      </w:r>
      <w:r>
        <w:rPr>
          <w:spacing w:val="1"/>
        </w:rPr>
        <w:t xml:space="preserve"> </w:t>
      </w:r>
      <w:r>
        <w:t>крајњих</w:t>
      </w:r>
      <w:r>
        <w:rPr>
          <w:spacing w:val="1"/>
        </w:rPr>
        <w:t xml:space="preserve"> </w:t>
      </w:r>
      <w:r>
        <w:t>купаца</w:t>
      </w:r>
      <w:r>
        <w:rPr>
          <w:spacing w:val="1"/>
        </w:rPr>
        <w:t xml:space="preserve"> </w:t>
      </w:r>
      <w:r>
        <w:t>електричне</w:t>
      </w:r>
      <w:r>
        <w:rPr>
          <w:spacing w:val="1"/>
        </w:rPr>
        <w:t xml:space="preserve"> </w:t>
      </w:r>
      <w:r>
        <w:t>енергије,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корисника</w:t>
      </w:r>
      <w:r>
        <w:rPr>
          <w:spacing w:val="-1"/>
        </w:rPr>
        <w:t xml:space="preserve"> </w:t>
      </w:r>
      <w:r>
        <w:t>система у</w:t>
      </w:r>
      <w:r>
        <w:rPr>
          <w:spacing w:val="1"/>
        </w:rPr>
        <w:t xml:space="preserve"> </w:t>
      </w:r>
      <w:r>
        <w:t>Републици Српској.</w:t>
      </w:r>
    </w:p>
    <w:p w14:paraId="1046239B" w14:textId="77777777" w:rsidR="00516084" w:rsidRDefault="00516084">
      <w:pPr>
        <w:pStyle w:val="BodyText"/>
        <w:spacing w:before="7"/>
        <w:rPr>
          <w:sz w:val="19"/>
        </w:rPr>
      </w:pPr>
    </w:p>
    <w:p w14:paraId="6DD0A289" w14:textId="77777777" w:rsidR="00516084" w:rsidRDefault="00000000">
      <w:pPr>
        <w:pStyle w:val="BodyText"/>
        <w:ind w:left="217" w:right="750"/>
        <w:jc w:val="both"/>
      </w:pPr>
      <w:r>
        <w:t>Гарантовани</w:t>
      </w:r>
      <w:r>
        <w:rPr>
          <w:spacing w:val="1"/>
        </w:rPr>
        <w:t xml:space="preserve"> </w:t>
      </w:r>
      <w:r>
        <w:t>стандарди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квалитет</w:t>
      </w:r>
      <w:r>
        <w:rPr>
          <w:spacing w:val="1"/>
        </w:rPr>
        <w:t xml:space="preserve"> </w:t>
      </w:r>
      <w:r>
        <w:t>напона</w:t>
      </w:r>
      <w:r>
        <w:rPr>
          <w:spacing w:val="1"/>
        </w:rPr>
        <w:t xml:space="preserve"> </w:t>
      </w:r>
      <w:r>
        <w:t>напајања</w:t>
      </w:r>
      <w:r>
        <w:rPr>
          <w:spacing w:val="1"/>
        </w:rPr>
        <w:t xml:space="preserve"> </w:t>
      </w:r>
      <w:r>
        <w:t>прописани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t>30.</w:t>
      </w:r>
      <w:r>
        <w:rPr>
          <w:spacing w:val="1"/>
        </w:rPr>
        <w:t xml:space="preserve"> </w:t>
      </w:r>
      <w:r>
        <w:t>Правилника о регулацији квалитета снабдјевања електричном енергијом (сл.гл. РС 1/23).</w:t>
      </w:r>
      <w:r>
        <w:rPr>
          <w:spacing w:val="1"/>
        </w:rPr>
        <w:t xml:space="preserve"> </w:t>
      </w:r>
      <w:r>
        <w:t>Гарантовани стандарди квалитета напона који се утврђују овим правилником дати су у</w:t>
      </w:r>
      <w:r>
        <w:rPr>
          <w:spacing w:val="1"/>
        </w:rPr>
        <w:t xml:space="preserve"> </w:t>
      </w:r>
      <w:r>
        <w:t>табели испод:</w:t>
      </w:r>
    </w:p>
    <w:p w14:paraId="77F84891" w14:textId="77777777" w:rsidR="00516084" w:rsidRDefault="00000000">
      <w:pPr>
        <w:pStyle w:val="BodyText"/>
        <w:spacing w:before="4"/>
        <w:rPr>
          <w:sz w:val="18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2AB43D39" wp14:editId="5F9D8A53">
            <wp:simplePos x="0" y="0"/>
            <wp:positionH relativeFrom="page">
              <wp:posOffset>827263</wp:posOffset>
            </wp:positionH>
            <wp:positionV relativeFrom="paragraph">
              <wp:posOffset>167273</wp:posOffset>
            </wp:positionV>
            <wp:extent cx="5996107" cy="2391918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107" cy="239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04EAF9" w14:textId="77777777" w:rsidR="00516084" w:rsidRDefault="00516084">
      <w:pPr>
        <w:pStyle w:val="BodyText"/>
      </w:pPr>
    </w:p>
    <w:p w14:paraId="56B71584" w14:textId="77777777" w:rsidR="00516084" w:rsidRDefault="00516084">
      <w:pPr>
        <w:pStyle w:val="BodyText"/>
        <w:spacing w:before="5"/>
        <w:rPr>
          <w:sz w:val="20"/>
        </w:rPr>
      </w:pPr>
    </w:p>
    <w:p w14:paraId="48C15899" w14:textId="77777777" w:rsidR="00516084" w:rsidRDefault="00000000">
      <w:pPr>
        <w:pStyle w:val="BodyText"/>
        <w:ind w:left="217" w:right="750"/>
        <w:jc w:val="both"/>
      </w:pPr>
      <w:r>
        <w:t>Гарантовани</w:t>
      </w:r>
      <w:r>
        <w:rPr>
          <w:spacing w:val="1"/>
        </w:rPr>
        <w:t xml:space="preserve"> </w:t>
      </w:r>
      <w:r>
        <w:t>стандард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примјењује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истека</w:t>
      </w:r>
      <w:r>
        <w:rPr>
          <w:spacing w:val="1"/>
        </w:rPr>
        <w:t xml:space="preserve"> </w:t>
      </w:r>
      <w:r>
        <w:t>рока</w:t>
      </w:r>
      <w:r>
        <w:rPr>
          <w:spacing w:val="1"/>
        </w:rPr>
        <w:t xml:space="preserve"> </w:t>
      </w:r>
      <w:r>
        <w:t>утврђеног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завршетак</w:t>
      </w:r>
      <w:r>
        <w:rPr>
          <w:spacing w:val="1"/>
        </w:rPr>
        <w:t xml:space="preserve"> </w:t>
      </w:r>
      <w:r>
        <w:t>инвестиција,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оне</w:t>
      </w:r>
      <w:r>
        <w:rPr>
          <w:spacing w:val="1"/>
        </w:rPr>
        <w:t xml:space="preserve"> </w:t>
      </w:r>
      <w:r>
        <w:t>кориснике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објекти</w:t>
      </w:r>
      <w:r>
        <w:rPr>
          <w:spacing w:val="1"/>
        </w:rPr>
        <w:t xml:space="preserve"> </w:t>
      </w:r>
      <w:r>
        <w:t>налазе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трафо</w:t>
      </w:r>
      <w:r>
        <w:rPr>
          <w:spacing w:val="1"/>
        </w:rPr>
        <w:t xml:space="preserve"> </w:t>
      </w:r>
      <w:r>
        <w:t>подручјима,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дијелу</w:t>
      </w:r>
      <w:r>
        <w:rPr>
          <w:spacing w:val="1"/>
        </w:rPr>
        <w:t xml:space="preserve"> </w:t>
      </w:r>
      <w:r>
        <w:t>дистрибутивне</w:t>
      </w:r>
      <w:r>
        <w:rPr>
          <w:spacing w:val="1"/>
        </w:rPr>
        <w:t xml:space="preserve"> </w:t>
      </w:r>
      <w:r>
        <w:t>мреже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лошим</w:t>
      </w:r>
      <w:r>
        <w:rPr>
          <w:spacing w:val="1"/>
        </w:rPr>
        <w:t xml:space="preserve"> </w:t>
      </w:r>
      <w:r>
        <w:t>напонским</w:t>
      </w:r>
      <w:r>
        <w:rPr>
          <w:spacing w:val="1"/>
        </w:rPr>
        <w:t xml:space="preserve"> </w:t>
      </w:r>
      <w:r>
        <w:t>приликама,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чија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реконструкција, односно ревитализација већ обухваћена планом инвестиција ОДС-а за</w:t>
      </w:r>
      <w:r>
        <w:rPr>
          <w:spacing w:val="1"/>
        </w:rPr>
        <w:t xml:space="preserve"> </w:t>
      </w:r>
      <w:r>
        <w:t>наредну</w:t>
      </w:r>
      <w:r>
        <w:rPr>
          <w:spacing w:val="-1"/>
        </w:rPr>
        <w:t xml:space="preserve"> </w:t>
      </w:r>
      <w:r>
        <w:t>годину,</w:t>
      </w:r>
      <w:r>
        <w:rPr>
          <w:spacing w:val="-1"/>
        </w:rPr>
        <w:t xml:space="preserve"> </w:t>
      </w:r>
      <w:r>
        <w:t>који</w:t>
      </w:r>
      <w:r>
        <w:rPr>
          <w:spacing w:val="-1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одобрила</w:t>
      </w:r>
      <w:r>
        <w:rPr>
          <w:spacing w:val="-3"/>
        </w:rPr>
        <w:t xml:space="preserve"> </w:t>
      </w:r>
      <w:r>
        <w:t>Регулаторна</w:t>
      </w:r>
      <w:r>
        <w:rPr>
          <w:spacing w:val="-3"/>
        </w:rPr>
        <w:t xml:space="preserve"> </w:t>
      </w:r>
      <w:r>
        <w:t>комисија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складу</w:t>
      </w:r>
      <w:r>
        <w:rPr>
          <w:spacing w:val="-1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прописима.</w:t>
      </w:r>
    </w:p>
    <w:p w14:paraId="3C70B1C9" w14:textId="77777777" w:rsidR="00516084" w:rsidRDefault="00516084">
      <w:pPr>
        <w:pStyle w:val="BodyText"/>
        <w:spacing w:before="1"/>
      </w:pPr>
    </w:p>
    <w:p w14:paraId="4A613B71" w14:textId="77777777" w:rsidR="00516084" w:rsidRDefault="00000000">
      <w:pPr>
        <w:pStyle w:val="BodyText"/>
        <w:ind w:left="217"/>
      </w:pPr>
      <w:r>
        <w:t>Показатељи</w:t>
      </w:r>
      <w:r>
        <w:rPr>
          <w:spacing w:val="9"/>
        </w:rPr>
        <w:t xml:space="preserve"> </w:t>
      </w:r>
      <w:r>
        <w:t>квалитета</w:t>
      </w:r>
      <w:r>
        <w:rPr>
          <w:spacing w:val="7"/>
        </w:rPr>
        <w:t xml:space="preserve"> </w:t>
      </w:r>
      <w:r>
        <w:t>напона</w:t>
      </w:r>
      <w:r>
        <w:rPr>
          <w:spacing w:val="10"/>
        </w:rPr>
        <w:t xml:space="preserve"> </w:t>
      </w:r>
      <w:r>
        <w:t>напајања</w:t>
      </w:r>
      <w:r>
        <w:rPr>
          <w:spacing w:val="10"/>
        </w:rPr>
        <w:t xml:space="preserve"> </w:t>
      </w:r>
      <w:r>
        <w:t>су</w:t>
      </w:r>
      <w:r>
        <w:rPr>
          <w:spacing w:val="9"/>
        </w:rPr>
        <w:t xml:space="preserve"> </w:t>
      </w:r>
      <w:r>
        <w:t>дефинисани</w:t>
      </w:r>
      <w:r>
        <w:rPr>
          <w:spacing w:val="9"/>
        </w:rPr>
        <w:t xml:space="preserve"> </w:t>
      </w:r>
      <w:r>
        <w:t>стандардом</w:t>
      </w:r>
      <w:r>
        <w:rPr>
          <w:spacing w:val="8"/>
        </w:rPr>
        <w:t xml:space="preserve"> </w:t>
      </w:r>
      <w:r>
        <w:t>BAS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50160.</w:t>
      </w:r>
      <w:r>
        <w:rPr>
          <w:spacing w:val="9"/>
        </w:rPr>
        <w:t xml:space="preserve"> </w:t>
      </w:r>
      <w:r>
        <w:t>Главни</w:t>
      </w:r>
      <w:r>
        <w:rPr>
          <w:spacing w:val="-51"/>
        </w:rPr>
        <w:t xml:space="preserve"> </w:t>
      </w:r>
      <w:r>
        <w:t>показатељи</w:t>
      </w:r>
      <w:r>
        <w:rPr>
          <w:spacing w:val="-1"/>
        </w:rPr>
        <w:t xml:space="preserve"> </w:t>
      </w:r>
      <w:r>
        <w:t>квалитета</w:t>
      </w:r>
      <w:r>
        <w:rPr>
          <w:spacing w:val="-2"/>
        </w:rPr>
        <w:t xml:space="preserve"> </w:t>
      </w:r>
      <w:r>
        <w:t>напона по стандарду BAS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50160</w:t>
      </w:r>
      <w:r>
        <w:rPr>
          <w:spacing w:val="-2"/>
        </w:rPr>
        <w:t xml:space="preserve"> </w:t>
      </w:r>
      <w:r>
        <w:t>су:</w:t>
      </w:r>
    </w:p>
    <w:p w14:paraId="0F324C93" w14:textId="77777777" w:rsidR="00516084" w:rsidRDefault="00000000">
      <w:pPr>
        <w:pStyle w:val="BodyText"/>
        <w:spacing w:before="1"/>
        <w:ind w:left="930" w:right="1967"/>
      </w:pPr>
      <w:r>
        <w:t>а) вриједности номиналног напона и одступања од номиналног напона,</w:t>
      </w:r>
      <w:r>
        <w:rPr>
          <w:spacing w:val="-5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мрежна фреквенција,</w:t>
      </w:r>
    </w:p>
    <w:p w14:paraId="17B053CF" w14:textId="77777777" w:rsidR="00516084" w:rsidRDefault="00000000">
      <w:pPr>
        <w:pStyle w:val="BodyText"/>
        <w:spacing w:line="293" w:lineRule="exact"/>
        <w:ind w:left="930"/>
      </w:pPr>
      <w:r>
        <w:t>в)</w:t>
      </w:r>
      <w:r>
        <w:rPr>
          <w:spacing w:val="-4"/>
        </w:rPr>
        <w:t xml:space="preserve"> </w:t>
      </w:r>
      <w:r>
        <w:t>пропади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пренапони,</w:t>
      </w:r>
    </w:p>
    <w:p w14:paraId="628BECB6" w14:textId="77777777" w:rsidR="00516084" w:rsidRDefault="00000000">
      <w:pPr>
        <w:pStyle w:val="BodyText"/>
        <w:ind w:left="930" w:right="5735"/>
      </w:pPr>
      <w:r>
        <w:t>г) брзе промјене напона (фликери),</w:t>
      </w:r>
      <w:r>
        <w:rPr>
          <w:spacing w:val="-52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несиметрија</w:t>
      </w:r>
      <w:r>
        <w:rPr>
          <w:spacing w:val="-2"/>
        </w:rPr>
        <w:t xml:space="preserve"> </w:t>
      </w:r>
      <w:r>
        <w:t>напона и</w:t>
      </w:r>
    </w:p>
    <w:p w14:paraId="2D04EB05" w14:textId="77777777" w:rsidR="00516084" w:rsidRDefault="00000000">
      <w:pPr>
        <w:pStyle w:val="BodyText"/>
        <w:spacing w:line="293" w:lineRule="exact"/>
        <w:ind w:left="930"/>
      </w:pPr>
      <w:r>
        <w:t>ђ)</w:t>
      </w:r>
      <w:r>
        <w:rPr>
          <w:spacing w:val="-5"/>
        </w:rPr>
        <w:t xml:space="preserve"> </w:t>
      </w:r>
      <w:r>
        <w:t>таласни</w:t>
      </w:r>
      <w:r>
        <w:rPr>
          <w:spacing w:val="-3"/>
        </w:rPr>
        <w:t xml:space="preserve"> </w:t>
      </w:r>
      <w:r>
        <w:t>облици</w:t>
      </w:r>
      <w:r>
        <w:rPr>
          <w:spacing w:val="-4"/>
        </w:rPr>
        <w:t xml:space="preserve"> </w:t>
      </w:r>
      <w:r>
        <w:t>напона.</w:t>
      </w:r>
    </w:p>
    <w:p w14:paraId="30B8DDAF" w14:textId="77777777" w:rsidR="00516084" w:rsidRDefault="00516084">
      <w:pPr>
        <w:pStyle w:val="BodyText"/>
        <w:spacing w:before="7"/>
        <w:rPr>
          <w:sz w:val="19"/>
        </w:rPr>
      </w:pPr>
    </w:p>
    <w:p w14:paraId="3F1D4543" w14:textId="77777777" w:rsidR="00516084" w:rsidRDefault="00000000">
      <w:pPr>
        <w:pStyle w:val="BodyText"/>
        <w:ind w:left="217" w:right="749"/>
        <w:jc w:val="both"/>
      </w:pPr>
      <w:r>
        <w:t>Стандард за квалитет напона напајања представља номинални напонски ниво у</w:t>
      </w:r>
      <w:r>
        <w:rPr>
          <w:spacing w:val="1"/>
        </w:rPr>
        <w:t xml:space="preserve"> </w:t>
      </w:r>
      <w:r>
        <w:t>тачки</w:t>
      </w:r>
      <w:r>
        <w:rPr>
          <w:spacing w:val="1"/>
        </w:rPr>
        <w:t xml:space="preserve"> </w:t>
      </w:r>
      <w:r>
        <w:t>напајања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одступање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номиналних</w:t>
      </w:r>
      <w:r>
        <w:rPr>
          <w:spacing w:val="1"/>
        </w:rPr>
        <w:t xml:space="preserve"> </w:t>
      </w:r>
      <w:r>
        <w:t>вриједности,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карактеристике</w:t>
      </w:r>
      <w:r>
        <w:rPr>
          <w:spacing w:val="1"/>
        </w:rPr>
        <w:t xml:space="preserve"> </w:t>
      </w:r>
      <w:r>
        <w:t>напона</w:t>
      </w:r>
      <w:r>
        <w:rPr>
          <w:spacing w:val="1"/>
        </w:rPr>
        <w:t xml:space="preserve"> </w:t>
      </w:r>
      <w:r>
        <w:t>(таласни</w:t>
      </w:r>
      <w:r>
        <w:rPr>
          <w:spacing w:val="1"/>
        </w:rPr>
        <w:t xml:space="preserve"> </w:t>
      </w:r>
      <w:r>
        <w:t>облик,</w:t>
      </w:r>
      <w:r>
        <w:rPr>
          <w:spacing w:val="1"/>
        </w:rPr>
        <w:t xml:space="preserve"> </w:t>
      </w:r>
      <w:r>
        <w:t>фреквенција,</w:t>
      </w:r>
      <w:r>
        <w:rPr>
          <w:spacing w:val="1"/>
        </w:rPr>
        <w:t xml:space="preserve"> </w:t>
      </w:r>
      <w:r>
        <w:t>симетричност фазних вриједности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сл.),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прописаним</w:t>
      </w:r>
      <w:r>
        <w:rPr>
          <w:spacing w:val="1"/>
        </w:rPr>
        <w:t xml:space="preserve"> </w:t>
      </w:r>
      <w:r>
        <w:t>дозвољеним одступањима у</w:t>
      </w:r>
      <w:r>
        <w:rPr>
          <w:spacing w:val="-1"/>
        </w:rPr>
        <w:t xml:space="preserve"> </w:t>
      </w:r>
      <w:r>
        <w:t>складу са</w:t>
      </w:r>
      <w:r>
        <w:rPr>
          <w:spacing w:val="-1"/>
        </w:rPr>
        <w:t xml:space="preserve"> </w:t>
      </w:r>
      <w:r>
        <w:t>стандардом</w:t>
      </w:r>
      <w:r>
        <w:rPr>
          <w:spacing w:val="2"/>
        </w:rPr>
        <w:t xml:space="preserve"> </w:t>
      </w:r>
      <w:r>
        <w:t>BAS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50160.</w:t>
      </w:r>
    </w:p>
    <w:p w14:paraId="60F6E824" w14:textId="77777777" w:rsidR="00516084" w:rsidRDefault="00516084">
      <w:pPr>
        <w:jc w:val="both"/>
        <w:sectPr w:rsidR="00516084">
          <w:pgSz w:w="11910" w:h="16840"/>
          <w:pgMar w:top="1720" w:right="520" w:bottom="1080" w:left="1060" w:header="624" w:footer="895" w:gutter="0"/>
          <w:cols w:space="720"/>
        </w:sectPr>
      </w:pPr>
    </w:p>
    <w:p w14:paraId="7B348DE2" w14:textId="77777777" w:rsidR="00516084" w:rsidRDefault="00516084">
      <w:pPr>
        <w:pStyle w:val="BodyText"/>
        <w:rPr>
          <w:sz w:val="20"/>
        </w:rPr>
      </w:pPr>
    </w:p>
    <w:p w14:paraId="2A340B04" w14:textId="77777777" w:rsidR="00516084" w:rsidRDefault="00516084">
      <w:pPr>
        <w:pStyle w:val="BodyText"/>
        <w:spacing w:before="9"/>
        <w:rPr>
          <w:sz w:val="21"/>
        </w:rPr>
      </w:pPr>
    </w:p>
    <w:p w14:paraId="2997724B" w14:textId="77777777" w:rsidR="00516084" w:rsidRDefault="00000000">
      <w:pPr>
        <w:pStyle w:val="BodyText"/>
        <w:spacing w:before="52"/>
        <w:ind w:left="217" w:right="751"/>
        <w:jc w:val="both"/>
      </w:pPr>
      <w:r>
        <w:t>Вриједности амплитуде напона, при нормалним погонским условима, током седам дана у</w:t>
      </w:r>
      <w:r>
        <w:rPr>
          <w:spacing w:val="1"/>
        </w:rPr>
        <w:t xml:space="preserve"> </w:t>
      </w:r>
      <w:r>
        <w:t>било</w:t>
      </w:r>
      <w:r>
        <w:rPr>
          <w:spacing w:val="1"/>
        </w:rPr>
        <w:t xml:space="preserve"> </w:t>
      </w:r>
      <w:r>
        <w:t>којем</w:t>
      </w:r>
      <w:r>
        <w:rPr>
          <w:spacing w:val="1"/>
        </w:rPr>
        <w:t xml:space="preserve"> </w:t>
      </w:r>
      <w:r>
        <w:t>периоду</w:t>
      </w:r>
      <w:r>
        <w:rPr>
          <w:spacing w:val="1"/>
        </w:rPr>
        <w:t xml:space="preserve"> </w:t>
      </w:r>
      <w:r>
        <w:t>године,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95%</w:t>
      </w:r>
      <w:r>
        <w:rPr>
          <w:spacing w:val="1"/>
        </w:rPr>
        <w:t xml:space="preserve"> </w:t>
      </w:r>
      <w:r>
        <w:t>просјечних</w:t>
      </w:r>
      <w:r>
        <w:rPr>
          <w:spacing w:val="1"/>
        </w:rPr>
        <w:t xml:space="preserve"> </w:t>
      </w:r>
      <w:r>
        <w:t>десетоминутних</w:t>
      </w:r>
      <w:r>
        <w:rPr>
          <w:spacing w:val="1"/>
        </w:rPr>
        <w:t xml:space="preserve"> </w:t>
      </w:r>
      <w:r>
        <w:t>средњих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вредности напона напајања, мора да буде у границама од ±10% номиналне</w:t>
      </w:r>
      <w:r>
        <w:rPr>
          <w:spacing w:val="1"/>
        </w:rPr>
        <w:t xml:space="preserve"> </w:t>
      </w:r>
      <w:r>
        <w:t>вриједности,</w:t>
      </w:r>
      <w:r>
        <w:rPr>
          <w:spacing w:val="1"/>
        </w:rPr>
        <w:t xml:space="preserve"> </w:t>
      </w:r>
      <w:r>
        <w:t>односно у 100% просјечних десетоминутних средњих ефективних вредности напона, у</w:t>
      </w:r>
      <w:r>
        <w:rPr>
          <w:spacing w:val="1"/>
        </w:rPr>
        <w:t xml:space="preserve"> </w:t>
      </w:r>
      <w:r>
        <w:t>границама</w:t>
      </w:r>
      <w:r>
        <w:rPr>
          <w:spacing w:val="-1"/>
        </w:rPr>
        <w:t xml:space="preserve"> </w:t>
      </w:r>
      <w:r>
        <w:t>+10%/-15%</w:t>
      </w:r>
      <w:r>
        <w:rPr>
          <w:spacing w:val="-3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номиналне вриједности</w:t>
      </w:r>
      <w:r>
        <w:rPr>
          <w:spacing w:val="-1"/>
        </w:rPr>
        <w:t xml:space="preserve"> </w:t>
      </w:r>
      <w:r>
        <w:t>напона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ниском напону</w:t>
      </w:r>
      <w:r>
        <w:rPr>
          <w:spacing w:val="-2"/>
        </w:rPr>
        <w:t xml:space="preserve"> </w:t>
      </w:r>
      <w:r>
        <w:t>400/230</w:t>
      </w:r>
      <w:r>
        <w:rPr>
          <w:spacing w:val="-2"/>
        </w:rPr>
        <w:t xml:space="preserve"> </w:t>
      </w:r>
      <w:r>
        <w:t>V.</w:t>
      </w:r>
    </w:p>
    <w:p w14:paraId="320878EB" w14:textId="77777777" w:rsidR="00516084" w:rsidRDefault="00516084">
      <w:pPr>
        <w:pStyle w:val="BodyText"/>
        <w:spacing w:before="7"/>
        <w:rPr>
          <w:sz w:val="19"/>
        </w:rPr>
      </w:pPr>
    </w:p>
    <w:p w14:paraId="0A13A8C4" w14:textId="77777777" w:rsidR="00516084" w:rsidRDefault="00000000">
      <w:pPr>
        <w:pStyle w:val="BodyText"/>
        <w:ind w:left="217" w:right="751"/>
        <w:jc w:val="both"/>
      </w:pPr>
      <w:r>
        <w:t>Вриједности амплитуде напона при нормалним погонским условима, током седам</w:t>
      </w:r>
      <w:r>
        <w:rPr>
          <w:spacing w:val="1"/>
        </w:rPr>
        <w:t xml:space="preserve"> </w:t>
      </w:r>
      <w:r>
        <w:t>дана у</w:t>
      </w:r>
      <w:r>
        <w:rPr>
          <w:spacing w:val="1"/>
        </w:rPr>
        <w:t xml:space="preserve"> </w:t>
      </w:r>
      <w:r>
        <w:t>било</w:t>
      </w:r>
      <w:r>
        <w:rPr>
          <w:spacing w:val="1"/>
        </w:rPr>
        <w:t xml:space="preserve"> </w:t>
      </w:r>
      <w:r>
        <w:t>којем</w:t>
      </w:r>
      <w:r>
        <w:rPr>
          <w:spacing w:val="1"/>
        </w:rPr>
        <w:t xml:space="preserve"> </w:t>
      </w:r>
      <w:r>
        <w:t>периоду године,</w:t>
      </w:r>
      <w:r>
        <w:rPr>
          <w:spacing w:val="1"/>
        </w:rPr>
        <w:t xml:space="preserve"> </w:t>
      </w:r>
      <w:r>
        <w:t>у 99</w:t>
      </w:r>
      <w:r>
        <w:rPr>
          <w:spacing w:val="1"/>
        </w:rPr>
        <w:t xml:space="preserve"> </w:t>
      </w:r>
      <w:r>
        <w:t>% просјечних десетоминутних средњих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вредности напона напајања, мора да буде у границама од ±10% номиналне</w:t>
      </w:r>
      <w:r>
        <w:rPr>
          <w:spacing w:val="1"/>
        </w:rPr>
        <w:t xml:space="preserve"> </w:t>
      </w:r>
      <w:r>
        <w:t>вриједности,</w:t>
      </w:r>
      <w:r>
        <w:rPr>
          <w:spacing w:val="1"/>
        </w:rPr>
        <w:t xml:space="preserve"> </w:t>
      </w:r>
      <w:r>
        <w:t>односно у 100% просјечних десетоминутних средњих ефективних</w:t>
      </w:r>
      <w:r>
        <w:rPr>
          <w:spacing w:val="1"/>
        </w:rPr>
        <w:t xml:space="preserve"> </w:t>
      </w:r>
      <w:r>
        <w:t>вредности напона, у</w:t>
      </w:r>
      <w:r>
        <w:rPr>
          <w:spacing w:val="1"/>
        </w:rPr>
        <w:t xml:space="preserve"> </w:t>
      </w:r>
      <w:r>
        <w:t>границама</w:t>
      </w:r>
      <w:r>
        <w:rPr>
          <w:spacing w:val="1"/>
        </w:rPr>
        <w:t xml:space="preserve"> </w:t>
      </w:r>
      <w:r>
        <w:t>±15%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номиналне</w:t>
      </w:r>
      <w:r>
        <w:rPr>
          <w:spacing w:val="1"/>
        </w:rPr>
        <w:t xml:space="preserve"> </w:t>
      </w:r>
      <w:r>
        <w:t>вриједности</w:t>
      </w:r>
      <w:r>
        <w:rPr>
          <w:spacing w:val="1"/>
        </w:rPr>
        <w:t xml:space="preserve"> </w:t>
      </w:r>
      <w:r>
        <w:t>напона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средњем</w:t>
      </w:r>
      <w:r>
        <w:rPr>
          <w:spacing w:val="1"/>
        </w:rPr>
        <w:t xml:space="preserve"> </w:t>
      </w:r>
      <w:r>
        <w:t>напону</w:t>
      </w:r>
      <w:r>
        <w:rPr>
          <w:spacing w:val="1"/>
        </w:rPr>
        <w:t xml:space="preserve"> </w:t>
      </w:r>
      <w:r>
        <w:t>(номинални</w:t>
      </w:r>
      <w:r>
        <w:rPr>
          <w:spacing w:val="-52"/>
        </w:rPr>
        <w:t xml:space="preserve"> </w:t>
      </w:r>
      <w:r>
        <w:t>напонски</w:t>
      </w:r>
      <w:r>
        <w:rPr>
          <w:spacing w:val="-1"/>
        </w:rPr>
        <w:t xml:space="preserve"> </w:t>
      </w:r>
      <w:r>
        <w:t>нивои између 1 kV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kV: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kV,</w:t>
      </w:r>
      <w:r>
        <w:rPr>
          <w:spacing w:val="-2"/>
        </w:rPr>
        <w:t xml:space="preserve"> </w:t>
      </w:r>
      <w:r>
        <w:t>20 kV</w:t>
      </w:r>
      <w:r>
        <w:rPr>
          <w:spacing w:val="1"/>
        </w:rPr>
        <w:t xml:space="preserve"> </w:t>
      </w:r>
      <w:r>
        <w:t>и 35 kV).</w:t>
      </w:r>
    </w:p>
    <w:p w14:paraId="2F3E0F11" w14:textId="77777777" w:rsidR="00516084" w:rsidRDefault="00516084">
      <w:pPr>
        <w:pStyle w:val="BodyText"/>
      </w:pPr>
    </w:p>
    <w:p w14:paraId="7AD4CAED" w14:textId="77777777" w:rsidR="00516084" w:rsidRDefault="00516084">
      <w:pPr>
        <w:pStyle w:val="BodyText"/>
        <w:spacing w:before="7"/>
        <w:rPr>
          <w:sz w:val="19"/>
        </w:rPr>
      </w:pPr>
    </w:p>
    <w:p w14:paraId="5079D870" w14:textId="77777777" w:rsidR="00516084" w:rsidRDefault="00000000">
      <w:pPr>
        <w:pStyle w:val="BodyText"/>
        <w:spacing w:before="1"/>
        <w:ind w:left="217" w:right="751"/>
        <w:jc w:val="both"/>
      </w:pPr>
      <w:r>
        <w:t>Квалитет напона напајања је један од најзначајнијих параметара квалитета снабдијевања</w:t>
      </w:r>
      <w:r>
        <w:rPr>
          <w:spacing w:val="1"/>
        </w:rPr>
        <w:t xml:space="preserve"> </w:t>
      </w:r>
      <w:r>
        <w:t>и његова провјера се врши одговарајућим мјерењима на примопредајном мјесту крајњег</w:t>
      </w:r>
      <w:r>
        <w:rPr>
          <w:spacing w:val="1"/>
        </w:rPr>
        <w:t xml:space="preserve"> </w:t>
      </w:r>
      <w:r>
        <w:t>корисника, као и у појединим тачкама дистрибутивне мреже. Мјерења могу бити редовна</w:t>
      </w:r>
      <w:r>
        <w:rPr>
          <w:spacing w:val="1"/>
        </w:rPr>
        <w:t xml:space="preserve"> </w:t>
      </w:r>
      <w:r>
        <w:t>(планска) која се врше у континуитету а према усвојеном Плану мјерења а могу се вршити</w:t>
      </w:r>
      <w:r>
        <w:rPr>
          <w:spacing w:val="1"/>
        </w:rPr>
        <w:t xml:space="preserve"> </w:t>
      </w:r>
      <w:r>
        <w:t>периодично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захтјев</w:t>
      </w:r>
      <w:r>
        <w:rPr>
          <w:spacing w:val="1"/>
        </w:rPr>
        <w:t xml:space="preserve"> </w:t>
      </w:r>
      <w:r>
        <w:t>корисника</w:t>
      </w:r>
      <w:r>
        <w:rPr>
          <w:spacing w:val="1"/>
        </w:rPr>
        <w:t xml:space="preserve"> </w:t>
      </w:r>
      <w:r>
        <w:t>мреже,</w:t>
      </w:r>
      <w:r>
        <w:rPr>
          <w:spacing w:val="1"/>
        </w:rPr>
        <w:t xml:space="preserve"> </w:t>
      </w:r>
      <w:r>
        <w:t>Регулаторне</w:t>
      </w:r>
      <w:r>
        <w:rPr>
          <w:spacing w:val="1"/>
        </w:rPr>
        <w:t xml:space="preserve"> </w:t>
      </w:r>
      <w:r>
        <w:t>комисије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енергетику</w:t>
      </w:r>
      <w:r>
        <w:rPr>
          <w:spacing w:val="1"/>
        </w:rPr>
        <w:t xml:space="preserve"> </w:t>
      </w:r>
      <w:r>
        <w:t>Републике</w:t>
      </w:r>
      <w:r>
        <w:rPr>
          <w:spacing w:val="1"/>
        </w:rPr>
        <w:t xml:space="preserve"> </w:t>
      </w:r>
      <w:r>
        <w:t>Српске,</w:t>
      </w:r>
      <w:r>
        <w:rPr>
          <w:spacing w:val="1"/>
        </w:rPr>
        <w:t xml:space="preserve"> </w:t>
      </w:r>
      <w:r>
        <w:t>Дирекције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послове</w:t>
      </w:r>
      <w:r>
        <w:rPr>
          <w:spacing w:val="1"/>
        </w:rPr>
        <w:t xml:space="preserve"> </w:t>
      </w:r>
      <w:r>
        <w:t>ОДС-а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Електроенергетског</w:t>
      </w:r>
      <w:r>
        <w:rPr>
          <w:spacing w:val="1"/>
        </w:rPr>
        <w:t xml:space="preserve"> </w:t>
      </w:r>
      <w:r>
        <w:t>инспектора.</w:t>
      </w:r>
    </w:p>
    <w:p w14:paraId="6D7121B8" w14:textId="77777777" w:rsidR="00516084" w:rsidRDefault="00516084">
      <w:pPr>
        <w:pStyle w:val="BodyText"/>
        <w:spacing w:before="9"/>
        <w:rPr>
          <w:sz w:val="19"/>
        </w:rPr>
      </w:pPr>
    </w:p>
    <w:p w14:paraId="2827724D" w14:textId="70E2912B" w:rsidR="00516084" w:rsidRDefault="00640E17">
      <w:pPr>
        <w:pStyle w:val="BodyText"/>
        <w:ind w:left="217" w:right="751"/>
        <w:jc w:val="both"/>
      </w:pPr>
      <w:r>
        <w:rPr>
          <w:lang w:val="sr-Cyrl-RS"/>
        </w:rPr>
        <w:t>ОДС</w:t>
      </w:r>
      <w:r>
        <w:rPr>
          <w:spacing w:val="1"/>
        </w:rPr>
        <w:t xml:space="preserve"> </w:t>
      </w:r>
      <w:r>
        <w:t>“</w:t>
      </w:r>
      <w:proofErr w:type="spellStart"/>
      <w:r>
        <w:t>Електро</w:t>
      </w:r>
      <w:proofErr w:type="spellEnd"/>
      <w:r w:rsidR="00551F4A">
        <w:rPr>
          <w:lang w:val="sr-Cyrl-RS"/>
        </w:rPr>
        <w:t>-Бијељина</w:t>
      </w:r>
      <w:r>
        <w:t>“</w:t>
      </w:r>
      <w:r>
        <w:rPr>
          <w:spacing w:val="1"/>
        </w:rPr>
        <w:t xml:space="preserve"> </w:t>
      </w:r>
      <w:proofErr w:type="spellStart"/>
      <w:r>
        <w:t>а.д</w:t>
      </w:r>
      <w:proofErr w:type="spellEnd"/>
      <w:r>
        <w:t>.</w:t>
      </w:r>
      <w:r>
        <w:rPr>
          <w:spacing w:val="1"/>
        </w:rPr>
        <w:t xml:space="preserve"> </w:t>
      </w:r>
      <w:r w:rsidR="00551F4A">
        <w:rPr>
          <w:spacing w:val="1"/>
          <w:lang w:val="sr-Cyrl-RS"/>
        </w:rPr>
        <w:t>Бијељина</w:t>
      </w:r>
      <w:r>
        <w:rPr>
          <w:spacing w:val="1"/>
        </w:rPr>
        <w:t xml:space="preserve"> </w:t>
      </w:r>
      <w:proofErr w:type="spellStart"/>
      <w:r>
        <w:t>је</w:t>
      </w:r>
      <w:proofErr w:type="spellEnd"/>
      <w:r>
        <w:rPr>
          <w:spacing w:val="1"/>
        </w:rPr>
        <w:t xml:space="preserve"> </w:t>
      </w:r>
      <w:proofErr w:type="spellStart"/>
      <w:r>
        <w:t>као</w:t>
      </w:r>
      <w:proofErr w:type="spellEnd"/>
      <w:r>
        <w:rPr>
          <w:spacing w:val="1"/>
        </w:rPr>
        <w:t xml:space="preserve"> </w:t>
      </w:r>
      <w:proofErr w:type="spellStart"/>
      <w:r>
        <w:t>један</w:t>
      </w:r>
      <w:proofErr w:type="spellEnd"/>
      <w:r>
        <w:rPr>
          <w:spacing w:val="1"/>
        </w:rPr>
        <w:t xml:space="preserve"> </w:t>
      </w:r>
      <w:proofErr w:type="spellStart"/>
      <w:r>
        <w:t>од</w:t>
      </w:r>
      <w:proofErr w:type="spellEnd"/>
      <w:r>
        <w:rPr>
          <w:spacing w:val="1"/>
        </w:rPr>
        <w:t xml:space="preserve"> </w:t>
      </w:r>
      <w:proofErr w:type="spellStart"/>
      <w:r>
        <w:t>својих</w:t>
      </w:r>
      <w:proofErr w:type="spellEnd"/>
      <w:r>
        <w:rPr>
          <w:spacing w:val="1"/>
        </w:rPr>
        <w:t xml:space="preserve"> </w:t>
      </w:r>
      <w:proofErr w:type="spellStart"/>
      <w:r>
        <w:t>основних</w:t>
      </w:r>
      <w:proofErr w:type="spellEnd"/>
      <w:r>
        <w:rPr>
          <w:spacing w:val="1"/>
        </w:rPr>
        <w:t xml:space="preserve"> </w:t>
      </w:r>
      <w:proofErr w:type="spellStart"/>
      <w:r>
        <w:t>циљева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пословању</w:t>
      </w:r>
      <w:proofErr w:type="spellEnd"/>
      <w:r>
        <w:rPr>
          <w:spacing w:val="1"/>
        </w:rPr>
        <w:t xml:space="preserve"> </w:t>
      </w:r>
      <w:proofErr w:type="spellStart"/>
      <w:r>
        <w:t>дефинисао</w:t>
      </w:r>
      <w:proofErr w:type="spellEnd"/>
      <w:r>
        <w:rPr>
          <w:spacing w:val="1"/>
        </w:rPr>
        <w:t xml:space="preserve"> </w:t>
      </w:r>
      <w:proofErr w:type="spellStart"/>
      <w:r>
        <w:t>обавезу</w:t>
      </w:r>
      <w:proofErr w:type="spellEnd"/>
      <w:r>
        <w:rPr>
          <w:spacing w:val="1"/>
        </w:rPr>
        <w:t xml:space="preserve"> </w:t>
      </w:r>
      <w:proofErr w:type="spellStart"/>
      <w:r>
        <w:t>сталног</w:t>
      </w:r>
      <w:proofErr w:type="spellEnd"/>
      <w:r>
        <w:rPr>
          <w:spacing w:val="1"/>
        </w:rPr>
        <w:t xml:space="preserve"> </w:t>
      </w:r>
      <w:proofErr w:type="spellStart"/>
      <w:r>
        <w:t>унапређивања</w:t>
      </w:r>
      <w:proofErr w:type="spellEnd"/>
      <w:r>
        <w:rPr>
          <w:spacing w:val="1"/>
        </w:rPr>
        <w:t xml:space="preserve"> </w:t>
      </w:r>
      <w:proofErr w:type="spellStart"/>
      <w:r>
        <w:t>квалитета</w:t>
      </w:r>
      <w:proofErr w:type="spellEnd"/>
      <w:r>
        <w:rPr>
          <w:spacing w:val="1"/>
        </w:rPr>
        <w:t xml:space="preserve"> </w:t>
      </w:r>
      <w:proofErr w:type="spellStart"/>
      <w:r>
        <w:t>напона</w:t>
      </w:r>
      <w:proofErr w:type="spellEnd"/>
      <w:r>
        <w:rPr>
          <w:spacing w:val="1"/>
        </w:rPr>
        <w:t xml:space="preserve"> </w:t>
      </w:r>
      <w:proofErr w:type="spellStart"/>
      <w:r>
        <w:t>свих</w:t>
      </w:r>
      <w:proofErr w:type="spellEnd"/>
      <w:r>
        <w:rPr>
          <w:spacing w:val="1"/>
        </w:rPr>
        <w:t xml:space="preserve"> </w:t>
      </w:r>
      <w:proofErr w:type="spellStart"/>
      <w:r>
        <w:t>корисника</w:t>
      </w:r>
      <w:proofErr w:type="spellEnd"/>
      <w:r>
        <w:rPr>
          <w:spacing w:val="1"/>
        </w:rPr>
        <w:t xml:space="preserve"> </w:t>
      </w:r>
      <w:proofErr w:type="spellStart"/>
      <w:r>
        <w:t>мреже</w:t>
      </w:r>
      <w:proofErr w:type="spellEnd"/>
      <w:r>
        <w:t>.</w:t>
      </w:r>
      <w:r>
        <w:rPr>
          <w:spacing w:val="1"/>
        </w:rPr>
        <w:t xml:space="preserve"> </w:t>
      </w:r>
      <w:r>
        <w:t>Зацртани</w:t>
      </w:r>
      <w:r>
        <w:rPr>
          <w:spacing w:val="1"/>
        </w:rPr>
        <w:t xml:space="preserve"> </w:t>
      </w:r>
      <w:r>
        <w:t>циљ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остварује</w:t>
      </w:r>
      <w:r>
        <w:rPr>
          <w:spacing w:val="1"/>
        </w:rPr>
        <w:t xml:space="preserve"> </w:t>
      </w:r>
      <w:r>
        <w:t>кроз</w:t>
      </w:r>
      <w:r>
        <w:rPr>
          <w:spacing w:val="1"/>
        </w:rPr>
        <w:t xml:space="preserve"> </w:t>
      </w:r>
      <w:r>
        <w:t>праћење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вођење</w:t>
      </w:r>
      <w:r>
        <w:rPr>
          <w:spacing w:val="1"/>
        </w:rPr>
        <w:t xml:space="preserve"> </w:t>
      </w:r>
      <w:r>
        <w:t>евиденција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индикаторима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напона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такође</w:t>
      </w:r>
      <w:r>
        <w:rPr>
          <w:spacing w:val="1"/>
        </w:rPr>
        <w:t xml:space="preserve"> </w:t>
      </w:r>
      <w:r>
        <w:t>представља</w:t>
      </w:r>
      <w:r>
        <w:rPr>
          <w:spacing w:val="1"/>
        </w:rPr>
        <w:t xml:space="preserve"> </w:t>
      </w:r>
      <w:r>
        <w:t>улазне</w:t>
      </w:r>
      <w:r>
        <w:rPr>
          <w:spacing w:val="1"/>
        </w:rPr>
        <w:t xml:space="preserve"> </w:t>
      </w:r>
      <w:r>
        <w:t>параметре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обезбјеђење развоја и одржавање електроенергетске дистрибутивне мреже у складу са</w:t>
      </w:r>
      <w:r>
        <w:rPr>
          <w:spacing w:val="1"/>
        </w:rPr>
        <w:t xml:space="preserve"> </w:t>
      </w:r>
      <w:r>
        <w:t>потребама</w:t>
      </w:r>
      <w:r>
        <w:rPr>
          <w:spacing w:val="-3"/>
        </w:rPr>
        <w:t xml:space="preserve"> </w:t>
      </w:r>
      <w:r>
        <w:t>корисника.</w:t>
      </w:r>
    </w:p>
    <w:p w14:paraId="0C58C187" w14:textId="77777777" w:rsidR="00516084" w:rsidRDefault="00516084">
      <w:pPr>
        <w:pStyle w:val="BodyText"/>
        <w:spacing w:before="7"/>
        <w:rPr>
          <w:sz w:val="19"/>
        </w:rPr>
      </w:pPr>
    </w:p>
    <w:p w14:paraId="44050B72" w14:textId="3982F4AC" w:rsidR="00516084" w:rsidRDefault="00000000">
      <w:pPr>
        <w:pStyle w:val="BodyText"/>
        <w:ind w:left="217" w:right="752"/>
        <w:jc w:val="both"/>
      </w:pPr>
      <w:r>
        <w:t>Мјерење учинка на побољшању квалитета снабдијевања се врши праћењем показатеља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снабдијевања</w:t>
      </w:r>
      <w:r>
        <w:rPr>
          <w:spacing w:val="1"/>
        </w:rPr>
        <w:t xml:space="preserve"> </w:t>
      </w:r>
      <w:r>
        <w:t>испоруке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proofErr w:type="spellStart"/>
      <w:r>
        <w:t>енергије</w:t>
      </w:r>
      <w:proofErr w:type="spellEnd"/>
      <w:r>
        <w:rPr>
          <w:spacing w:val="1"/>
        </w:rPr>
        <w:t xml:space="preserve"> </w:t>
      </w:r>
      <w:proofErr w:type="spellStart"/>
      <w:r>
        <w:t>након</w:t>
      </w:r>
      <w:proofErr w:type="spellEnd"/>
      <w:r>
        <w:rPr>
          <w:spacing w:val="1"/>
        </w:rPr>
        <w:t xml:space="preserve"> </w:t>
      </w:r>
      <w:proofErr w:type="spellStart"/>
      <w:r>
        <w:t>примјене</w:t>
      </w:r>
      <w:proofErr w:type="spellEnd"/>
      <w:r>
        <w:rPr>
          <w:spacing w:val="1"/>
        </w:rPr>
        <w:t xml:space="preserve"> </w:t>
      </w:r>
      <w:proofErr w:type="spellStart"/>
      <w:r>
        <w:t>предложених</w:t>
      </w:r>
      <w:proofErr w:type="spellEnd"/>
      <w:r>
        <w:rPr>
          <w:spacing w:val="1"/>
        </w:rPr>
        <w:t xml:space="preserve"> </w:t>
      </w:r>
      <w:proofErr w:type="spellStart"/>
      <w:r>
        <w:t>мјера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52"/>
        </w:rPr>
        <w:t xml:space="preserve"> </w:t>
      </w:r>
      <w:proofErr w:type="spellStart"/>
      <w:r>
        <w:t>случајевима</w:t>
      </w:r>
      <w:proofErr w:type="spellEnd"/>
      <w:r>
        <w:rPr>
          <w:spacing w:val="1"/>
        </w:rPr>
        <w:t xml:space="preserve"> </w:t>
      </w:r>
      <w:proofErr w:type="spellStart"/>
      <w:r>
        <w:t>гдје</w:t>
      </w:r>
      <w:proofErr w:type="spellEnd"/>
      <w:r>
        <w:rPr>
          <w:spacing w:val="1"/>
        </w:rPr>
        <w:t xml:space="preserve"> </w:t>
      </w:r>
      <w:proofErr w:type="spellStart"/>
      <w:r>
        <w:t>се</w:t>
      </w:r>
      <w:proofErr w:type="spellEnd"/>
      <w:r>
        <w:rPr>
          <w:spacing w:val="1"/>
        </w:rPr>
        <w:t xml:space="preserve"> </w:t>
      </w:r>
      <w:proofErr w:type="spellStart"/>
      <w:r>
        <w:t>претходно</w:t>
      </w:r>
      <w:proofErr w:type="spellEnd"/>
      <w:r>
        <w:rPr>
          <w:spacing w:val="1"/>
        </w:rPr>
        <w:t xml:space="preserve"> </w:t>
      </w:r>
      <w:proofErr w:type="spellStart"/>
      <w:r>
        <w:t>утврдила</w:t>
      </w:r>
      <w:proofErr w:type="spellEnd"/>
      <w:r>
        <w:rPr>
          <w:spacing w:val="1"/>
        </w:rPr>
        <w:t xml:space="preserve"> </w:t>
      </w:r>
      <w:proofErr w:type="spellStart"/>
      <w:r>
        <w:t>неправилност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прис</w:t>
      </w:r>
      <w:proofErr w:type="spellEnd"/>
      <w:r w:rsidR="00C93375">
        <w:rPr>
          <w:lang w:val="sr-Cyrl-RS"/>
        </w:rPr>
        <w:t>т</w:t>
      </w:r>
      <w:proofErr w:type="spellStart"/>
      <w:r>
        <w:t>упило</w:t>
      </w:r>
      <w:proofErr w:type="spellEnd"/>
      <w:r>
        <w:rPr>
          <w:spacing w:val="1"/>
        </w:rPr>
        <w:t xml:space="preserve"> </w:t>
      </w:r>
      <w:proofErr w:type="spellStart"/>
      <w:r>
        <w:t>отклањању</w:t>
      </w:r>
      <w:proofErr w:type="spellEnd"/>
      <w:r>
        <w:rPr>
          <w:spacing w:val="1"/>
        </w:rPr>
        <w:t xml:space="preserve"> </w:t>
      </w:r>
      <w:proofErr w:type="spellStart"/>
      <w:r>
        <w:t>детектованог</w:t>
      </w:r>
      <w:proofErr w:type="spellEnd"/>
      <w:r>
        <w:rPr>
          <w:spacing w:val="-2"/>
        </w:rPr>
        <w:t xml:space="preserve"> </w:t>
      </w:r>
      <w:proofErr w:type="spellStart"/>
      <w:r>
        <w:t>проблема</w:t>
      </w:r>
      <w:proofErr w:type="spellEnd"/>
      <w:r>
        <w:t>.</w:t>
      </w:r>
    </w:p>
    <w:p w14:paraId="1094DF1F" w14:textId="77777777" w:rsidR="00516084" w:rsidRDefault="00516084">
      <w:pPr>
        <w:pStyle w:val="BodyText"/>
        <w:spacing w:before="10"/>
        <w:rPr>
          <w:sz w:val="19"/>
        </w:rPr>
      </w:pPr>
    </w:p>
    <w:p w14:paraId="3A405F69" w14:textId="26105721" w:rsidR="00516084" w:rsidRDefault="00000000">
      <w:pPr>
        <w:pStyle w:val="BodyText"/>
        <w:ind w:left="217" w:right="750"/>
        <w:jc w:val="both"/>
      </w:pPr>
      <w:proofErr w:type="spellStart"/>
      <w:r w:rsidRPr="008D2448">
        <w:t>Током</w:t>
      </w:r>
      <w:proofErr w:type="spellEnd"/>
      <w:r w:rsidRPr="008D2448">
        <w:rPr>
          <w:spacing w:val="1"/>
        </w:rPr>
        <w:t xml:space="preserve"> </w:t>
      </w:r>
      <w:r w:rsidRPr="008D2448">
        <w:t>202</w:t>
      </w:r>
      <w:r w:rsidR="008D2448" w:rsidRPr="008D2448">
        <w:t>5</w:t>
      </w:r>
      <w:r w:rsidRPr="008D2448">
        <w:t>.</w:t>
      </w:r>
      <w:r w:rsidRPr="008D2448">
        <w:rPr>
          <w:spacing w:val="1"/>
        </w:rPr>
        <w:t xml:space="preserve"> </w:t>
      </w:r>
      <w:proofErr w:type="spellStart"/>
      <w:r w:rsidRPr="008D2448">
        <w:t>од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стране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купаца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на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ниском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напону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поднесен</w:t>
      </w:r>
      <w:proofErr w:type="spellEnd"/>
      <w:r w:rsidR="00FF0BB8" w:rsidRPr="008D2448">
        <w:rPr>
          <w:lang w:val="sr-Cyrl-RS"/>
        </w:rPr>
        <w:t>о</w:t>
      </w:r>
      <w:r w:rsidRPr="008D2448">
        <w:rPr>
          <w:spacing w:val="1"/>
        </w:rPr>
        <w:t xml:space="preserve"> </w:t>
      </w:r>
      <w:proofErr w:type="spellStart"/>
      <w:r w:rsidRPr="008D2448">
        <w:t>је</w:t>
      </w:r>
      <w:proofErr w:type="spellEnd"/>
      <w:r w:rsidRPr="008D2448">
        <w:rPr>
          <w:spacing w:val="1"/>
        </w:rPr>
        <w:t xml:space="preserve"> </w:t>
      </w:r>
      <w:r w:rsidR="008D2448" w:rsidRPr="008D2448">
        <w:rPr>
          <w:spacing w:val="1"/>
        </w:rPr>
        <w:t>44</w:t>
      </w:r>
      <w:r w:rsidRPr="008D2448">
        <w:rPr>
          <w:spacing w:val="1"/>
        </w:rPr>
        <w:t xml:space="preserve"> </w:t>
      </w:r>
      <w:proofErr w:type="spellStart"/>
      <w:r w:rsidRPr="008D2448">
        <w:t>жалб</w:t>
      </w:r>
      <w:proofErr w:type="spellEnd"/>
      <w:r w:rsidR="008D2448" w:rsidRPr="008D2448">
        <w:rPr>
          <w:lang w:val="sr-Cyrl-RS"/>
        </w:rPr>
        <w:t>е</w:t>
      </w:r>
      <w:r w:rsidRPr="008D2448">
        <w:rPr>
          <w:spacing w:val="1"/>
        </w:rPr>
        <w:t xml:space="preserve"> </w:t>
      </w:r>
      <w:proofErr w:type="spellStart"/>
      <w:r w:rsidRPr="008D2448">
        <w:t>на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квалитет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напона</w:t>
      </w:r>
      <w:proofErr w:type="spellEnd"/>
      <w:r w:rsidRPr="008D2448">
        <w:t xml:space="preserve">, </w:t>
      </w:r>
      <w:proofErr w:type="spellStart"/>
      <w:r w:rsidRPr="008D2448">
        <w:t>од</w:t>
      </w:r>
      <w:proofErr w:type="spellEnd"/>
      <w:r w:rsidRPr="008D2448">
        <w:t xml:space="preserve"> </w:t>
      </w:r>
      <w:proofErr w:type="spellStart"/>
      <w:r w:rsidRPr="008D2448">
        <w:t>којих</w:t>
      </w:r>
      <w:proofErr w:type="spellEnd"/>
      <w:r w:rsidRPr="008D2448">
        <w:t xml:space="preserve"> </w:t>
      </w:r>
      <w:r w:rsidR="00FF0BB8" w:rsidRPr="008D2448">
        <w:rPr>
          <w:lang w:val="sr-Cyrl-RS"/>
        </w:rPr>
        <w:t>су</w:t>
      </w:r>
      <w:r w:rsidRPr="008D2448">
        <w:t xml:space="preserve"> </w:t>
      </w:r>
      <w:r w:rsidR="008D2448" w:rsidRPr="008D2448">
        <w:rPr>
          <w:lang w:val="sr-Cyrl-RS"/>
        </w:rPr>
        <w:t>4</w:t>
      </w:r>
      <w:r w:rsidR="00FF0BB8" w:rsidRPr="008D2448">
        <w:rPr>
          <w:lang w:val="sr-Cyrl-RS"/>
        </w:rPr>
        <w:t>2</w:t>
      </w:r>
      <w:r w:rsidRPr="008D2448">
        <w:t xml:space="preserve"> </w:t>
      </w:r>
      <w:proofErr w:type="spellStart"/>
      <w:r w:rsidRPr="008D2448">
        <w:t>бил</w:t>
      </w:r>
      <w:proofErr w:type="spellEnd"/>
      <w:r w:rsidR="00FF0BB8" w:rsidRPr="008D2448">
        <w:rPr>
          <w:lang w:val="sr-Cyrl-RS"/>
        </w:rPr>
        <w:t>е</w:t>
      </w:r>
      <w:r w:rsidRPr="008D2448">
        <w:t xml:space="preserve"> </w:t>
      </w:r>
      <w:proofErr w:type="spellStart"/>
      <w:r w:rsidRPr="008D2448">
        <w:t>основан</w:t>
      </w:r>
      <w:proofErr w:type="spellEnd"/>
      <w:r w:rsidR="00FF0BB8" w:rsidRPr="008D2448">
        <w:rPr>
          <w:lang w:val="sr-Cyrl-RS"/>
        </w:rPr>
        <w:t>е</w:t>
      </w:r>
      <w:r w:rsidRPr="008D2448">
        <w:t xml:space="preserve">. У </w:t>
      </w:r>
      <w:proofErr w:type="spellStart"/>
      <w:r w:rsidRPr="008D2448">
        <w:t>случају</w:t>
      </w:r>
      <w:proofErr w:type="spellEnd"/>
      <w:r w:rsidRPr="008D2448">
        <w:t xml:space="preserve"> </w:t>
      </w:r>
      <w:r w:rsidR="00C93375" w:rsidRPr="008D2448">
        <w:rPr>
          <w:lang w:val="sr-Cyrl-RS"/>
        </w:rPr>
        <w:t>2</w:t>
      </w:r>
      <w:r w:rsidR="00FF0BB8" w:rsidRPr="008D2448">
        <w:rPr>
          <w:lang w:val="sr-Cyrl-RS"/>
        </w:rPr>
        <w:t>3</w:t>
      </w:r>
      <w:r w:rsidRPr="008D2448">
        <w:t xml:space="preserve"> </w:t>
      </w:r>
      <w:proofErr w:type="spellStart"/>
      <w:r w:rsidRPr="008D2448">
        <w:t>корисника</w:t>
      </w:r>
      <w:proofErr w:type="spellEnd"/>
      <w:r w:rsidRPr="008D2448">
        <w:t xml:space="preserve"> </w:t>
      </w:r>
      <w:proofErr w:type="spellStart"/>
      <w:r w:rsidRPr="008D2448">
        <w:t>идентидикован</w:t>
      </w:r>
      <w:proofErr w:type="spellEnd"/>
      <w:r w:rsidRPr="008D2448">
        <w:t xml:space="preserve"> </w:t>
      </w:r>
      <w:proofErr w:type="spellStart"/>
      <w:r w:rsidRPr="008D2448">
        <w:t>је</w:t>
      </w:r>
      <w:proofErr w:type="spellEnd"/>
      <w:r w:rsidRPr="008D2448">
        <w:t xml:space="preserve"> и </w:t>
      </w:r>
      <w:proofErr w:type="spellStart"/>
      <w:r w:rsidRPr="008D2448">
        <w:t>ријеш</w:t>
      </w:r>
      <w:proofErr w:type="spellEnd"/>
      <w:r w:rsidR="00C93375" w:rsidRPr="008D2448">
        <w:rPr>
          <w:lang w:val="sr-Cyrl-RS"/>
        </w:rPr>
        <w:t>ен</w:t>
      </w:r>
      <w:r w:rsidR="00C93375" w:rsidRPr="008D2448">
        <w:t xml:space="preserve"> </w:t>
      </w:r>
      <w:r w:rsidRPr="008D2448">
        <w:rPr>
          <w:spacing w:val="-52"/>
        </w:rPr>
        <w:t xml:space="preserve"> </w:t>
      </w:r>
      <w:r w:rsidR="00C93375" w:rsidRPr="008D2448">
        <w:rPr>
          <w:spacing w:val="-52"/>
        </w:rPr>
        <w:t xml:space="preserve">   </w:t>
      </w:r>
      <w:proofErr w:type="spellStart"/>
      <w:r w:rsidRPr="008D2448">
        <w:t>проблем</w:t>
      </w:r>
      <w:proofErr w:type="spellEnd"/>
      <w:r w:rsidRPr="008D2448">
        <w:t xml:space="preserve"> </w:t>
      </w:r>
      <w:proofErr w:type="spellStart"/>
      <w:r w:rsidRPr="008D2448">
        <w:t>са</w:t>
      </w:r>
      <w:proofErr w:type="spellEnd"/>
      <w:r w:rsidRPr="008D2448">
        <w:t xml:space="preserve"> </w:t>
      </w:r>
      <w:proofErr w:type="spellStart"/>
      <w:r w:rsidRPr="008D2448">
        <w:t>поремећеним</w:t>
      </w:r>
      <w:proofErr w:type="spellEnd"/>
      <w:r w:rsidRPr="008D2448">
        <w:t xml:space="preserve"> </w:t>
      </w:r>
      <w:proofErr w:type="spellStart"/>
      <w:r w:rsidRPr="008D2448">
        <w:t>напонским</w:t>
      </w:r>
      <w:proofErr w:type="spellEnd"/>
      <w:r w:rsidRPr="008D2448">
        <w:t xml:space="preserve"> </w:t>
      </w:r>
      <w:proofErr w:type="spellStart"/>
      <w:r w:rsidRPr="008D2448">
        <w:t>приликама</w:t>
      </w:r>
      <w:proofErr w:type="spellEnd"/>
      <w:r w:rsidRPr="008D2448">
        <w:t xml:space="preserve">. </w:t>
      </w:r>
      <w:proofErr w:type="spellStart"/>
      <w:r w:rsidRPr="008D2448">
        <w:t>За</w:t>
      </w:r>
      <w:proofErr w:type="spellEnd"/>
      <w:r w:rsidRPr="008D2448">
        <w:t xml:space="preserve"> </w:t>
      </w:r>
      <w:proofErr w:type="spellStart"/>
      <w:r w:rsidRPr="008D2448">
        <w:t>преостала</w:t>
      </w:r>
      <w:proofErr w:type="spellEnd"/>
      <w:r w:rsidRPr="008D2448">
        <w:t xml:space="preserve"> </w:t>
      </w:r>
      <w:proofErr w:type="spellStart"/>
      <w:r w:rsidRPr="008D2448">
        <w:t>трафо</w:t>
      </w:r>
      <w:proofErr w:type="spellEnd"/>
      <w:r w:rsidRPr="008D2448">
        <w:t xml:space="preserve"> </w:t>
      </w:r>
      <w:proofErr w:type="spellStart"/>
      <w:r w:rsidRPr="008D2448">
        <w:t>подручја</w:t>
      </w:r>
      <w:proofErr w:type="spellEnd"/>
      <w:r w:rsidR="00C93375" w:rsidRPr="008D2448">
        <w:rPr>
          <w:lang w:val="sr-Cyrl-RS"/>
        </w:rPr>
        <w:t xml:space="preserve"> и</w:t>
      </w:r>
      <w:r w:rsidRPr="008D2448">
        <w:rPr>
          <w:spacing w:val="1"/>
        </w:rPr>
        <w:t xml:space="preserve"> </w:t>
      </w:r>
      <w:proofErr w:type="spellStart"/>
      <w:r w:rsidRPr="008D2448">
        <w:t>поднесене</w:t>
      </w:r>
      <w:proofErr w:type="spellEnd"/>
      <w:r w:rsidRPr="008D2448">
        <w:t xml:space="preserve"> </w:t>
      </w:r>
      <w:proofErr w:type="spellStart"/>
      <w:r w:rsidRPr="008D2448">
        <w:t>жалбе</w:t>
      </w:r>
      <w:proofErr w:type="spellEnd"/>
      <w:r w:rsidRPr="008D2448">
        <w:t xml:space="preserve">, </w:t>
      </w:r>
      <w:proofErr w:type="spellStart"/>
      <w:r w:rsidRPr="008D2448">
        <w:t>идентификована</w:t>
      </w:r>
      <w:proofErr w:type="spellEnd"/>
      <w:r w:rsidRPr="008D2448">
        <w:t xml:space="preserve"> </w:t>
      </w:r>
      <w:proofErr w:type="spellStart"/>
      <w:r w:rsidRPr="008D2448">
        <w:t>је</w:t>
      </w:r>
      <w:proofErr w:type="spellEnd"/>
      <w:r w:rsidRPr="008D2448">
        <w:t xml:space="preserve"> </w:t>
      </w:r>
      <w:proofErr w:type="spellStart"/>
      <w:r w:rsidRPr="008D2448">
        <w:t>потреба</w:t>
      </w:r>
      <w:proofErr w:type="spellEnd"/>
      <w:r w:rsidRPr="008D2448">
        <w:t xml:space="preserve"> </w:t>
      </w:r>
      <w:proofErr w:type="spellStart"/>
      <w:r w:rsidRPr="008D2448">
        <w:t>за</w:t>
      </w:r>
      <w:proofErr w:type="spellEnd"/>
      <w:r w:rsidRPr="008D2448">
        <w:t xml:space="preserve"> </w:t>
      </w:r>
      <w:proofErr w:type="spellStart"/>
      <w:r w:rsidRPr="008D2448">
        <w:t>извођењем</w:t>
      </w:r>
      <w:proofErr w:type="spellEnd"/>
      <w:r w:rsidRPr="008D2448">
        <w:t xml:space="preserve"> </w:t>
      </w:r>
      <w:proofErr w:type="spellStart"/>
      <w:r w:rsidRPr="008D2448">
        <w:t>инвестиционих</w:t>
      </w:r>
      <w:proofErr w:type="spellEnd"/>
      <w:r w:rsidRPr="008D2448">
        <w:t xml:space="preserve"> </w:t>
      </w:r>
      <w:proofErr w:type="spellStart"/>
      <w:r w:rsidRPr="008D2448">
        <w:t>радова</w:t>
      </w:r>
      <w:proofErr w:type="spellEnd"/>
      <w:r w:rsidRPr="008D2448">
        <w:t xml:space="preserve"> </w:t>
      </w:r>
      <w:proofErr w:type="spellStart"/>
      <w:r w:rsidRPr="008D2448">
        <w:t>те</w:t>
      </w:r>
      <w:proofErr w:type="spellEnd"/>
      <w:r w:rsidRPr="008D2448">
        <w:t xml:space="preserve"> </w:t>
      </w:r>
      <w:proofErr w:type="spellStart"/>
      <w:r w:rsidRPr="008D2448">
        <w:t>су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исти</w:t>
      </w:r>
      <w:proofErr w:type="spellEnd"/>
      <w:r w:rsidRPr="008D2448">
        <w:rPr>
          <w:spacing w:val="1"/>
        </w:rPr>
        <w:t xml:space="preserve"> </w:t>
      </w:r>
      <w:r w:rsidRPr="008D2448">
        <w:t>ЕЕ</w:t>
      </w:r>
      <w:r w:rsidRPr="008D2448">
        <w:rPr>
          <w:spacing w:val="1"/>
        </w:rPr>
        <w:t xml:space="preserve"> </w:t>
      </w:r>
      <w:proofErr w:type="spellStart"/>
      <w:r w:rsidRPr="008D2448">
        <w:t>објекти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кандидовани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су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план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инвестиција</w:t>
      </w:r>
      <w:proofErr w:type="spellEnd"/>
      <w:r w:rsidRPr="008D2448">
        <w:rPr>
          <w:spacing w:val="1"/>
        </w:rPr>
        <w:t xml:space="preserve"> </w:t>
      </w:r>
      <w:proofErr w:type="spellStart"/>
      <w:r w:rsidRPr="008D2448">
        <w:t>за</w:t>
      </w:r>
      <w:proofErr w:type="spellEnd"/>
      <w:r w:rsidRPr="008D2448">
        <w:rPr>
          <w:spacing w:val="1"/>
        </w:rPr>
        <w:t xml:space="preserve"> </w:t>
      </w:r>
      <w:r w:rsidRPr="008D2448">
        <w:t>202</w:t>
      </w:r>
      <w:r w:rsidR="008D2448" w:rsidRPr="008D2448">
        <w:rPr>
          <w:lang w:val="sr-Cyrl-RS"/>
        </w:rPr>
        <w:t>6</w:t>
      </w:r>
      <w:r w:rsidRPr="008D2448">
        <w:t>.</w:t>
      </w:r>
      <w:r w:rsidRPr="008D2448">
        <w:rPr>
          <w:spacing w:val="1"/>
        </w:rPr>
        <w:t xml:space="preserve"> </w:t>
      </w:r>
      <w:r w:rsidRPr="008D2448">
        <w:t>годину,</w:t>
      </w:r>
      <w:r w:rsidRPr="008D2448">
        <w:rPr>
          <w:spacing w:val="1"/>
        </w:rPr>
        <w:t xml:space="preserve"> </w:t>
      </w:r>
      <w:r w:rsidRPr="008D2448">
        <w:t>а</w:t>
      </w:r>
      <w:r w:rsidRPr="008D2448">
        <w:rPr>
          <w:spacing w:val="1"/>
        </w:rPr>
        <w:t xml:space="preserve"> </w:t>
      </w:r>
      <w:r w:rsidRPr="008D2448">
        <w:t>све</w:t>
      </w:r>
      <w:r w:rsidRPr="008D2448">
        <w:rPr>
          <w:spacing w:val="1"/>
        </w:rPr>
        <w:t xml:space="preserve"> </w:t>
      </w:r>
      <w:r w:rsidRPr="008D2448">
        <w:t>у</w:t>
      </w:r>
      <w:r w:rsidRPr="008D2448">
        <w:rPr>
          <w:spacing w:val="1"/>
        </w:rPr>
        <w:t xml:space="preserve"> </w:t>
      </w:r>
      <w:r w:rsidRPr="008D2448">
        <w:t>складу</w:t>
      </w:r>
      <w:r w:rsidRPr="008D2448">
        <w:rPr>
          <w:spacing w:val="1"/>
        </w:rPr>
        <w:t xml:space="preserve"> </w:t>
      </w:r>
      <w:r w:rsidRPr="008D2448">
        <w:t>са</w:t>
      </w:r>
      <w:r w:rsidRPr="008D2448">
        <w:rPr>
          <w:spacing w:val="1"/>
        </w:rPr>
        <w:t xml:space="preserve"> </w:t>
      </w:r>
      <w:r w:rsidRPr="008D2448">
        <w:t>Правилником о регулацији квалитета снабдјевања електричном енергијом. У наставку у</w:t>
      </w:r>
      <w:r w:rsidRPr="008D2448">
        <w:rPr>
          <w:spacing w:val="1"/>
        </w:rPr>
        <w:t xml:space="preserve"> </w:t>
      </w:r>
      <w:r w:rsidRPr="008D2448">
        <w:t>Табели 3. дат је преглед евиденције показатеља квалитета услуге везано за жалбе на</w:t>
      </w:r>
      <w:r w:rsidRPr="008D2448">
        <w:rPr>
          <w:spacing w:val="1"/>
        </w:rPr>
        <w:t xml:space="preserve"> </w:t>
      </w:r>
      <w:r w:rsidRPr="008D2448">
        <w:t>квалитетет напона.</w:t>
      </w:r>
    </w:p>
    <w:p w14:paraId="52990CFF" w14:textId="77777777" w:rsidR="00516084" w:rsidRDefault="00516084">
      <w:pPr>
        <w:jc w:val="both"/>
        <w:sectPr w:rsidR="00516084">
          <w:pgSz w:w="11910" w:h="16840"/>
          <w:pgMar w:top="1720" w:right="520" w:bottom="1080" w:left="1060" w:header="624" w:footer="895" w:gutter="0"/>
          <w:cols w:space="720"/>
        </w:sectPr>
      </w:pPr>
    </w:p>
    <w:p w14:paraId="549461E9" w14:textId="77777777" w:rsidR="00516084" w:rsidRDefault="00516084">
      <w:pPr>
        <w:pStyle w:val="BodyText"/>
        <w:rPr>
          <w:sz w:val="20"/>
        </w:rPr>
      </w:pPr>
    </w:p>
    <w:p w14:paraId="5B7D083A" w14:textId="77777777" w:rsidR="00516084" w:rsidRDefault="00000000">
      <w:pPr>
        <w:pStyle w:val="BodyText"/>
        <w:spacing w:before="197" w:after="15"/>
        <w:ind w:left="217" w:right="102"/>
        <w:rPr>
          <w:lang w:val="sr-Cyrl-RS"/>
        </w:rPr>
      </w:pPr>
      <w:r>
        <w:rPr>
          <w:b/>
        </w:rPr>
        <w:t xml:space="preserve">Табела 3.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евиденције</w:t>
      </w:r>
      <w:proofErr w:type="spellEnd"/>
      <w:r>
        <w:t xml:space="preserve"> </w:t>
      </w:r>
      <w:proofErr w:type="spellStart"/>
      <w:r>
        <w:t>показатеља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везано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жалбе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квалитетет</w:t>
      </w:r>
      <w:proofErr w:type="spellEnd"/>
      <w:r>
        <w:rPr>
          <w:spacing w:val="-52"/>
        </w:rPr>
        <w:t xml:space="preserve"> </w:t>
      </w:r>
      <w:proofErr w:type="spellStart"/>
      <w:r>
        <w:t>напона</w:t>
      </w:r>
      <w:proofErr w:type="spellEnd"/>
    </w:p>
    <w:p w14:paraId="0C3263E2" w14:textId="77777777" w:rsidR="00516084" w:rsidRDefault="00516084">
      <w:pPr>
        <w:pStyle w:val="BodyText"/>
        <w:spacing w:before="11"/>
        <w:rPr>
          <w:sz w:val="21"/>
          <w:lang w:val="sr-Cyrl-RS"/>
        </w:rPr>
      </w:pPr>
    </w:p>
    <w:tbl>
      <w:tblPr>
        <w:tblW w:w="10000" w:type="dxa"/>
        <w:tblLook w:val="04A0" w:firstRow="1" w:lastRow="0" w:firstColumn="1" w:lastColumn="0" w:noHBand="0" w:noVBand="1"/>
      </w:tblPr>
      <w:tblGrid>
        <w:gridCol w:w="800"/>
        <w:gridCol w:w="3360"/>
        <w:gridCol w:w="3940"/>
        <w:gridCol w:w="960"/>
        <w:gridCol w:w="940"/>
      </w:tblGrid>
      <w:tr w:rsidR="00551F4A" w:rsidRPr="00551F4A" w14:paraId="3953413C" w14:textId="77777777" w:rsidTr="00551F4A">
        <w:trPr>
          <w:trHeight w:val="285"/>
        </w:trPr>
        <w:tc>
          <w:tcPr>
            <w:tcW w:w="8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077E21F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Р.бр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3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622A6C97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Евиденција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показатеља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квалитета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услуге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жалбе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квалитет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напона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0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1094D8F1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Напонски</w:t>
            </w:r>
            <w:proofErr w:type="spellEnd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ниво</w:t>
            </w:r>
            <w:proofErr w:type="spellEnd"/>
          </w:p>
        </w:tc>
      </w:tr>
      <w:tr w:rsidR="00551F4A" w:rsidRPr="00551F4A" w14:paraId="194E8638" w14:textId="77777777" w:rsidTr="00551F4A">
        <w:trPr>
          <w:trHeight w:val="285"/>
        </w:trPr>
        <w:tc>
          <w:tcPr>
            <w:tcW w:w="8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FA70AA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C109BE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339F8BA6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СН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14:paraId="0ABD400A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НН</w:t>
            </w:r>
          </w:p>
        </w:tc>
      </w:tr>
      <w:tr w:rsidR="00551F4A" w:rsidRPr="00551F4A" w14:paraId="193A6D5F" w14:textId="77777777" w:rsidTr="00551F4A">
        <w:trPr>
          <w:trHeight w:val="405"/>
        </w:trPr>
        <w:tc>
          <w:tcPr>
            <w:tcW w:w="8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747FC9DD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1F4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6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57013FA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Рјешавање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жалби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на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квалитет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напона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7BB3EDB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жалби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13A8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E69BB11" w14:textId="569D335F" w:rsidR="00551F4A" w:rsidRPr="00551F4A" w:rsidRDefault="008D2448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44</w:t>
            </w:r>
          </w:p>
        </w:tc>
      </w:tr>
      <w:tr w:rsidR="00551F4A" w:rsidRPr="00551F4A" w14:paraId="2A9D283E" w14:textId="77777777" w:rsidTr="00551F4A">
        <w:trPr>
          <w:trHeight w:val="615"/>
        </w:trPr>
        <w:tc>
          <w:tcPr>
            <w:tcW w:w="8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828217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6C5AF7B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58E9D6BA" w14:textId="4C242F8E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Средње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вријеме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рјешавања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жалбе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седмица</w:t>
            </w:r>
            <w:r w:rsidRPr="00551F4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7DA1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1E35E16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551F4A" w:rsidRPr="00551F4A" w14:paraId="64F4F6AD" w14:textId="77777777" w:rsidTr="00551F4A">
        <w:trPr>
          <w:trHeight w:val="405"/>
        </w:trPr>
        <w:tc>
          <w:tcPr>
            <w:tcW w:w="8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1D997A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C95DE0D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C744E72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основаних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жалби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4E52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EB370A4" w14:textId="19ECAD78" w:rsidR="00551F4A" w:rsidRPr="00551F4A" w:rsidRDefault="008D2448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4</w:t>
            </w:r>
            <w:r w:rsidR="009A269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551F4A" w:rsidRPr="00551F4A" w14:paraId="2B58C7D8" w14:textId="77777777" w:rsidTr="00551F4A">
        <w:trPr>
          <w:trHeight w:val="660"/>
        </w:trPr>
        <w:tc>
          <w:tcPr>
            <w:tcW w:w="8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A84668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6A1CB69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8056DDC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ријешених</w:t>
            </w:r>
            <w:proofErr w:type="spellEnd"/>
            <w:proofErr w:type="gram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жалби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са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отклоњеним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лошим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квалитетом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напона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6E49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917A66F" w14:textId="54634518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9A269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551F4A" w:rsidRPr="00551F4A" w14:paraId="240FA190" w14:textId="77777777" w:rsidTr="00551F4A">
        <w:trPr>
          <w:trHeight w:val="585"/>
        </w:trPr>
        <w:tc>
          <w:tcPr>
            <w:tcW w:w="8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F762F1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89B773E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3925793D" w14:textId="77777777" w:rsid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Просјечно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вријеме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поправке</w:t>
            </w:r>
            <w:proofErr w:type="spellEnd"/>
          </w:p>
          <w:p w14:paraId="3F3A4823" w14:textId="20996E34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седмица</w:t>
            </w:r>
            <w:r w:rsidRPr="00551F4A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2C8C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12FDBCB" w14:textId="3C61E0C6" w:rsidR="00551F4A" w:rsidRPr="008B321C" w:rsidRDefault="008B321C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2</w:t>
            </w:r>
          </w:p>
        </w:tc>
      </w:tr>
      <w:tr w:rsidR="00551F4A" w:rsidRPr="00551F4A" w14:paraId="174334EB" w14:textId="77777777" w:rsidTr="00551F4A">
        <w:trPr>
          <w:trHeight w:val="405"/>
        </w:trPr>
        <w:tc>
          <w:tcPr>
            <w:tcW w:w="8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vAlign w:val="center"/>
            <w:hideMark/>
          </w:tcPr>
          <w:p w14:paraId="06B5C83D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1F4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06CF909C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Захтјеви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за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накнаду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штете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због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лошег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квалитета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напона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3EB7498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захтјева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CB17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65007AD" w14:textId="3E3C8EBB" w:rsidR="00551F4A" w:rsidRPr="00551F4A" w:rsidRDefault="008D2448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</w:t>
            </w:r>
          </w:p>
        </w:tc>
      </w:tr>
      <w:tr w:rsidR="00551F4A" w:rsidRPr="00551F4A" w14:paraId="3514C71F" w14:textId="77777777" w:rsidTr="00551F4A">
        <w:trPr>
          <w:trHeight w:val="540"/>
        </w:trPr>
        <w:tc>
          <w:tcPr>
            <w:tcW w:w="8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851D046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45AFCA0C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03E7062E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Број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основаних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захтјева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са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исплаћеном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штетом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4C1B1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2E778DE" w14:textId="5CCAB6DF" w:rsidR="00551F4A" w:rsidRPr="00551F4A" w:rsidRDefault="008D2448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</w:t>
            </w:r>
          </w:p>
        </w:tc>
      </w:tr>
      <w:tr w:rsidR="00551F4A" w:rsidRPr="00551F4A" w14:paraId="1E744FA7" w14:textId="77777777" w:rsidTr="00551F4A">
        <w:trPr>
          <w:trHeight w:val="540"/>
        </w:trPr>
        <w:tc>
          <w:tcPr>
            <w:tcW w:w="8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27CE72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0727D19F" w14:textId="77777777" w:rsidR="00551F4A" w:rsidRPr="00551F4A" w:rsidRDefault="00551F4A" w:rsidP="00551F4A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DA16AF3" w14:textId="080E4EA1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Износ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исплаћене</w:t>
            </w:r>
            <w:proofErr w:type="spellEnd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51F4A">
              <w:rPr>
                <w:rFonts w:ascii="Arial" w:eastAsia="Times New Roman" w:hAnsi="Arial" w:cs="Arial"/>
                <w:sz w:val="18"/>
                <w:szCs w:val="18"/>
              </w:rPr>
              <w:t>штете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(КМ)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0A9DE" w14:textId="77777777" w:rsidR="00551F4A" w:rsidRPr="00551F4A" w:rsidRDefault="00551F4A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51F4A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CD18F53" w14:textId="776F0CB2" w:rsidR="00551F4A" w:rsidRPr="009A269E" w:rsidRDefault="008D2448" w:rsidP="00551F4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</w:t>
            </w:r>
            <w:r w:rsidR="0024369C">
              <w:rPr>
                <w:rFonts w:ascii="Arial" w:eastAsia="Times New Roman" w:hAnsi="Arial" w:cs="Arial"/>
                <w:sz w:val="18"/>
                <w:szCs w:val="18"/>
              </w:rPr>
              <w:t>,00</w:t>
            </w:r>
          </w:p>
        </w:tc>
      </w:tr>
    </w:tbl>
    <w:p w14:paraId="374A887A" w14:textId="77777777" w:rsidR="00551F4A" w:rsidRDefault="00551F4A">
      <w:pPr>
        <w:pStyle w:val="BodyText"/>
        <w:spacing w:before="11"/>
        <w:rPr>
          <w:sz w:val="21"/>
          <w:lang w:val="sr-Cyrl-RS"/>
        </w:rPr>
      </w:pPr>
    </w:p>
    <w:p w14:paraId="7D244F83" w14:textId="77777777" w:rsidR="00551F4A" w:rsidRDefault="00551F4A">
      <w:pPr>
        <w:pStyle w:val="BodyText"/>
        <w:spacing w:before="11"/>
        <w:rPr>
          <w:sz w:val="21"/>
          <w:lang w:val="sr-Cyrl-RS"/>
        </w:rPr>
      </w:pPr>
    </w:p>
    <w:p w14:paraId="4FF67DB8" w14:textId="77777777" w:rsidR="005129F3" w:rsidRPr="00551F4A" w:rsidRDefault="005129F3">
      <w:pPr>
        <w:pStyle w:val="BodyText"/>
        <w:spacing w:before="11"/>
        <w:rPr>
          <w:sz w:val="21"/>
          <w:lang w:val="sr-Cyrl-RS"/>
        </w:rPr>
      </w:pPr>
    </w:p>
    <w:p w14:paraId="042E8FB3" w14:textId="12C7376A" w:rsidR="00516084" w:rsidRDefault="00000000">
      <w:pPr>
        <w:pStyle w:val="BodyText"/>
        <w:spacing w:line="276" w:lineRule="auto"/>
        <w:ind w:left="217" w:right="758" w:firstLine="720"/>
        <w:jc w:val="both"/>
        <w:rPr>
          <w:lang w:val="sr-Cyrl-RS"/>
        </w:rPr>
      </w:pPr>
      <w:proofErr w:type="spellStart"/>
      <w:r>
        <w:t>Током</w:t>
      </w:r>
      <w:proofErr w:type="spellEnd"/>
      <w:r>
        <w:t xml:space="preserve"> 202</w:t>
      </w:r>
      <w:r w:rsidR="008D2448">
        <w:rPr>
          <w:lang w:val="sr-Cyrl-RS"/>
        </w:rPr>
        <w:t>5</w:t>
      </w:r>
      <w:r>
        <w:t xml:space="preserve">. </w:t>
      </w:r>
      <w:r w:rsidR="00C93375">
        <w:rPr>
          <w:lang w:val="sr-Cyrl-RS"/>
        </w:rPr>
        <w:t>нису вршена</w:t>
      </w:r>
      <w:r>
        <w:t xml:space="preserve"> </w:t>
      </w:r>
      <w:proofErr w:type="spellStart"/>
      <w:r>
        <w:t>мјерењ</w:t>
      </w:r>
      <w:proofErr w:type="spellEnd"/>
      <w:r w:rsidR="00C93375">
        <w:rPr>
          <w:lang w:val="sr-Cyrl-RS"/>
        </w:rPr>
        <w:t>а</w:t>
      </w:r>
      <w:r>
        <w:t xml:space="preserve"> </w:t>
      </w:r>
      <w:proofErr w:type="spellStart"/>
      <w:r>
        <w:t>напонских</w:t>
      </w:r>
      <w:proofErr w:type="spellEnd"/>
      <w:r>
        <w:t xml:space="preserve"> </w:t>
      </w:r>
      <w:proofErr w:type="spellStart"/>
      <w:r>
        <w:t>прилика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СН </w:t>
      </w:r>
      <w:proofErr w:type="spellStart"/>
      <w:r>
        <w:t>напонском</w:t>
      </w:r>
      <w:proofErr w:type="spellEnd"/>
      <w:r>
        <w:t xml:space="preserve"> </w:t>
      </w:r>
      <w:proofErr w:type="spellStart"/>
      <w:r>
        <w:t>нивоу</w:t>
      </w:r>
      <w:proofErr w:type="spellEnd"/>
      <w:r w:rsidR="00C93375">
        <w:rPr>
          <w:lang w:val="sr-Cyrl-RS"/>
        </w:rPr>
        <w:t>, али у наредном периоду, набавком 11 нових анализатора напона, и тај проблем ће бити решен</w:t>
      </w:r>
      <w:r>
        <w:t>.</w:t>
      </w:r>
    </w:p>
    <w:p w14:paraId="429AFA8C" w14:textId="410E2D57" w:rsidR="00C93375" w:rsidRPr="00C93375" w:rsidRDefault="00C93375">
      <w:pPr>
        <w:pStyle w:val="BodyText"/>
        <w:spacing w:line="276" w:lineRule="auto"/>
        <w:ind w:left="217" w:right="758" w:firstLine="720"/>
        <w:jc w:val="both"/>
        <w:rPr>
          <w:lang w:val="sr-Cyrl-RS"/>
        </w:rPr>
      </w:pPr>
      <w:r>
        <w:rPr>
          <w:lang w:val="sr-Cyrl-RS"/>
        </w:rPr>
        <w:t xml:space="preserve">Извршено је </w:t>
      </w:r>
      <w:r w:rsidR="00C44009">
        <w:rPr>
          <w:lang w:val="sr-Latn-RS"/>
        </w:rPr>
        <w:t>3</w:t>
      </w:r>
      <w:r w:rsidR="008E00DD">
        <w:rPr>
          <w:lang w:val="sr-Cyrl-RS"/>
        </w:rPr>
        <w:t>0</w:t>
      </w:r>
      <w:r>
        <w:rPr>
          <w:lang w:val="sr-Cyrl-RS"/>
        </w:rPr>
        <w:t xml:space="preserve"> мерења </w:t>
      </w:r>
      <w:r w:rsidR="00A4334F">
        <w:rPr>
          <w:lang w:val="sr-Cyrl-RS"/>
        </w:rPr>
        <w:t>напонских прилика на НН напонском нивоу, од чега је констатовано да на 1</w:t>
      </w:r>
      <w:r w:rsidR="00C44009">
        <w:rPr>
          <w:lang w:val="sr-Latn-RS"/>
        </w:rPr>
        <w:t>6</w:t>
      </w:r>
      <w:r w:rsidR="00A4334F">
        <w:rPr>
          <w:lang w:val="sr-Cyrl-RS"/>
        </w:rPr>
        <w:t xml:space="preserve"> локација напон није у складу са ЕН 50160.</w:t>
      </w:r>
    </w:p>
    <w:p w14:paraId="094B7B28" w14:textId="25206E13" w:rsidR="00516084" w:rsidRDefault="00000000">
      <w:pPr>
        <w:pStyle w:val="BodyText"/>
        <w:spacing w:before="123" w:line="276" w:lineRule="auto"/>
        <w:ind w:left="217" w:right="751" w:firstLine="720"/>
        <w:jc w:val="both"/>
      </w:pPr>
      <w:proofErr w:type="spellStart"/>
      <w:r>
        <w:t>Током</w:t>
      </w:r>
      <w:proofErr w:type="spellEnd"/>
      <w:r>
        <w:t xml:space="preserve"> 202</w:t>
      </w:r>
      <w:r w:rsidR="008D2448">
        <w:rPr>
          <w:lang w:val="sr-Cyrl-RS"/>
        </w:rPr>
        <w:t>5</w:t>
      </w:r>
      <w:r>
        <w:t xml:space="preserve">. </w:t>
      </w:r>
      <w:proofErr w:type="spellStart"/>
      <w:r>
        <w:t>извршена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ревитализација</w:t>
      </w:r>
      <w:proofErr w:type="spellEnd"/>
      <w:r>
        <w:t xml:space="preserve"> </w:t>
      </w:r>
      <w:proofErr w:type="spellStart"/>
      <w:r>
        <w:t>напон</w:t>
      </w:r>
      <w:proofErr w:type="spellEnd"/>
      <w:r w:rsidR="00C93375">
        <w:rPr>
          <w:lang w:val="sr-Cyrl-RS"/>
        </w:rPr>
        <w:t>с</w:t>
      </w:r>
      <w:proofErr w:type="spellStart"/>
      <w:r>
        <w:t>ких</w:t>
      </w:r>
      <w:proofErr w:type="spellEnd"/>
      <w:r>
        <w:t xml:space="preserve"> </w:t>
      </w:r>
      <w:proofErr w:type="spellStart"/>
      <w:r>
        <w:t>прилика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994652">
        <w:rPr>
          <w:lang w:val="sr-Cyrl-RS"/>
        </w:rPr>
        <w:t xml:space="preserve">више </w:t>
      </w:r>
      <w:r>
        <w:t>ТП 10/0,4 kV</w:t>
      </w:r>
      <w:r w:rsidR="00A4334F">
        <w:rPr>
          <w:lang w:val="sr-Cyrl-RS"/>
        </w:rPr>
        <w:t xml:space="preserve">, али још увек преостаје </w:t>
      </w:r>
      <w:r w:rsidR="008D2448">
        <w:rPr>
          <w:lang w:val="sr-Cyrl-RS"/>
        </w:rPr>
        <w:t>99</w:t>
      </w:r>
      <w:r w:rsidR="00A4334F">
        <w:rPr>
          <w:lang w:val="sr-Cyrl-RS"/>
        </w:rPr>
        <w:t xml:space="preserve"> ТП са лошим напонским приликама, чија ревитализација је планирана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наредн</w:t>
      </w:r>
      <w:proofErr w:type="spellEnd"/>
      <w:r w:rsidR="00994652">
        <w:rPr>
          <w:lang w:val="sr-Cyrl-RS"/>
        </w:rPr>
        <w:t>ом периоду</w:t>
      </w:r>
      <w:r>
        <w:t>.</w:t>
      </w:r>
    </w:p>
    <w:p w14:paraId="2FC058B1" w14:textId="77777777" w:rsidR="00516084" w:rsidRDefault="00516084">
      <w:pPr>
        <w:spacing w:line="276" w:lineRule="auto"/>
        <w:jc w:val="both"/>
        <w:sectPr w:rsidR="00516084">
          <w:pgSz w:w="11910" w:h="16840"/>
          <w:pgMar w:top="1720" w:right="520" w:bottom="1080" w:left="1060" w:header="624" w:footer="895" w:gutter="0"/>
          <w:cols w:space="720"/>
        </w:sectPr>
      </w:pPr>
    </w:p>
    <w:p w14:paraId="011749C2" w14:textId="77777777" w:rsidR="00516084" w:rsidRDefault="00516084">
      <w:pPr>
        <w:pStyle w:val="BodyText"/>
        <w:spacing w:before="3"/>
        <w:rPr>
          <w:sz w:val="28"/>
        </w:rPr>
      </w:pPr>
    </w:p>
    <w:p w14:paraId="75754794" w14:textId="77777777" w:rsidR="00516084" w:rsidRDefault="00000000">
      <w:pPr>
        <w:pStyle w:val="Heading1"/>
        <w:numPr>
          <w:ilvl w:val="0"/>
          <w:numId w:val="4"/>
        </w:numPr>
        <w:tabs>
          <w:tab w:val="left" w:pos="931"/>
        </w:tabs>
        <w:ind w:left="930" w:hanging="357"/>
        <w:jc w:val="left"/>
      </w:pPr>
      <w:r>
        <w:t>КОМЕРЦИЈАЛНИ</w:t>
      </w:r>
      <w:r>
        <w:rPr>
          <w:spacing w:val="-2"/>
        </w:rPr>
        <w:t xml:space="preserve"> </w:t>
      </w:r>
      <w:r>
        <w:t>КВАЛИТЕТ</w:t>
      </w:r>
    </w:p>
    <w:p w14:paraId="2F47EA22" w14:textId="77777777" w:rsidR="00516084" w:rsidRDefault="00516084">
      <w:pPr>
        <w:pStyle w:val="BodyText"/>
        <w:rPr>
          <w:b/>
          <w:sz w:val="28"/>
        </w:rPr>
      </w:pPr>
    </w:p>
    <w:p w14:paraId="74EDF8FC" w14:textId="77777777" w:rsidR="00516084" w:rsidRDefault="00000000">
      <w:pPr>
        <w:spacing w:before="204" w:line="276" w:lineRule="auto"/>
        <w:ind w:left="217" w:right="750"/>
        <w:jc w:val="both"/>
      </w:pPr>
      <w:r>
        <w:t>Комерцијални квалитет рада ОДС-а се заснива на брзим реаговањима и одговорима на жалбе</w:t>
      </w:r>
      <w:r>
        <w:rPr>
          <w:spacing w:val="1"/>
        </w:rPr>
        <w:t xml:space="preserve"> </w:t>
      </w:r>
      <w:r>
        <w:t>корисника, високој ефикасности у пружању услуга и конзистентни квалитет испоруке, што све</w:t>
      </w:r>
      <w:r>
        <w:rPr>
          <w:spacing w:val="1"/>
        </w:rPr>
        <w:t xml:space="preserve"> </w:t>
      </w:r>
      <w:r>
        <w:t>заједно</w:t>
      </w:r>
      <w:r>
        <w:rPr>
          <w:spacing w:val="1"/>
        </w:rPr>
        <w:t xml:space="preserve"> </w:t>
      </w:r>
      <w:r>
        <w:t>осигурава</w:t>
      </w:r>
      <w:r>
        <w:rPr>
          <w:spacing w:val="1"/>
        </w:rPr>
        <w:t xml:space="preserve"> </w:t>
      </w:r>
      <w:r>
        <w:t>задовољство</w:t>
      </w:r>
      <w:r>
        <w:rPr>
          <w:spacing w:val="1"/>
        </w:rPr>
        <w:t xml:space="preserve"> </w:t>
      </w:r>
      <w:r>
        <w:t>корисника,</w:t>
      </w:r>
      <w:r>
        <w:rPr>
          <w:spacing w:val="1"/>
        </w:rPr>
        <w:t xml:space="preserve"> </w:t>
      </w:r>
      <w:r>
        <w:t>гради</w:t>
      </w:r>
      <w:r>
        <w:rPr>
          <w:spacing w:val="1"/>
        </w:rPr>
        <w:t xml:space="preserve"> </w:t>
      </w:r>
      <w:r>
        <w:t>повјерење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корисника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јача</w:t>
      </w:r>
      <w:r>
        <w:rPr>
          <w:spacing w:val="1"/>
        </w:rPr>
        <w:t xml:space="preserve"> </w:t>
      </w:r>
      <w:r>
        <w:t>репутацију</w:t>
      </w:r>
      <w:r>
        <w:rPr>
          <w:spacing w:val="1"/>
        </w:rPr>
        <w:t xml:space="preserve"> </w:t>
      </w:r>
      <w:r>
        <w:t>компаније.</w:t>
      </w:r>
      <w:r>
        <w:rPr>
          <w:spacing w:val="1"/>
        </w:rPr>
        <w:t xml:space="preserve"> </w:t>
      </w:r>
      <w:r>
        <w:t>Показатељи</w:t>
      </w:r>
      <w:r>
        <w:rPr>
          <w:spacing w:val="1"/>
        </w:rPr>
        <w:t xml:space="preserve"> </w:t>
      </w:r>
      <w:r>
        <w:t>комерцијалног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пружених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ОДС-а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Члану</w:t>
      </w:r>
      <w:r>
        <w:rPr>
          <w:spacing w:val="1"/>
        </w:rPr>
        <w:t xml:space="preserve"> </w:t>
      </w:r>
      <w:r>
        <w:t>26.</w:t>
      </w:r>
      <w:r>
        <w:rPr>
          <w:spacing w:val="1"/>
        </w:rPr>
        <w:t xml:space="preserve"> </w:t>
      </w:r>
      <w:r>
        <w:t>Правилника о регулацији квалитета снабдјевања електричном енергијом у ком се наводе кључни</w:t>
      </w:r>
      <w:r>
        <w:rPr>
          <w:spacing w:val="1"/>
        </w:rPr>
        <w:t xml:space="preserve"> </w:t>
      </w:r>
      <w:r>
        <w:t>показатељи комерцијалног квалитета пружених услуга дистрибутивног система. Ови показатељи</w:t>
      </w:r>
      <w:r>
        <w:rPr>
          <w:spacing w:val="1"/>
        </w:rPr>
        <w:t xml:space="preserve"> </w:t>
      </w:r>
      <w:r>
        <w:t>обухватају време реакције на захтеве корисника, процес прикључења нових корисника, решавање</w:t>
      </w:r>
      <w:r>
        <w:rPr>
          <w:spacing w:val="-47"/>
        </w:rPr>
        <w:t xml:space="preserve"> </w:t>
      </w:r>
      <w:r>
        <w:t>притужби у вези са квалитетом напона и брзину поновног прикључења након прекида испоруке</w:t>
      </w:r>
      <w:r>
        <w:rPr>
          <w:spacing w:val="1"/>
        </w:rPr>
        <w:t xml:space="preserve"> </w:t>
      </w:r>
      <w:r>
        <w:t>енергије.</w:t>
      </w:r>
      <w:r>
        <w:rPr>
          <w:spacing w:val="1"/>
        </w:rPr>
        <w:t xml:space="preserve"> </w:t>
      </w:r>
      <w:r>
        <w:t>Такође,</w:t>
      </w:r>
      <w:r>
        <w:rPr>
          <w:spacing w:val="1"/>
        </w:rPr>
        <w:t xml:space="preserve"> </w:t>
      </w:r>
      <w:r>
        <w:t>истиче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важност</w:t>
      </w:r>
      <w:r>
        <w:rPr>
          <w:spacing w:val="1"/>
        </w:rPr>
        <w:t xml:space="preserve"> </w:t>
      </w:r>
      <w:r>
        <w:t>вођења</w:t>
      </w:r>
      <w:r>
        <w:rPr>
          <w:spacing w:val="1"/>
        </w:rPr>
        <w:t xml:space="preserve"> </w:t>
      </w:r>
      <w:r>
        <w:t>евиденције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обраде</w:t>
      </w:r>
      <w:r>
        <w:rPr>
          <w:spacing w:val="1"/>
        </w:rPr>
        <w:t xml:space="preserve"> </w:t>
      </w:r>
      <w:r>
        <w:t>података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процене</w:t>
      </w:r>
      <w:r>
        <w:rPr>
          <w:spacing w:val="1"/>
        </w:rPr>
        <w:t xml:space="preserve"> </w:t>
      </w:r>
      <w:r>
        <w:t>ефикасности система. Исте мере су кључне за одржавање високог нивоа задовољства корисника и</w:t>
      </w:r>
      <w:r>
        <w:rPr>
          <w:spacing w:val="-47"/>
        </w:rPr>
        <w:t xml:space="preserve"> </w:t>
      </w:r>
      <w:r>
        <w:t>побољшање</w:t>
      </w:r>
      <w:r>
        <w:rPr>
          <w:spacing w:val="1"/>
        </w:rPr>
        <w:t xml:space="preserve"> </w:t>
      </w:r>
      <w:r>
        <w:t>пословне</w:t>
      </w:r>
      <w:r>
        <w:rPr>
          <w:spacing w:val="1"/>
        </w:rPr>
        <w:t xml:space="preserve"> </w:t>
      </w:r>
      <w:r>
        <w:t>репутације.</w:t>
      </w:r>
      <w:r>
        <w:rPr>
          <w:spacing w:val="1"/>
        </w:rPr>
        <w:t xml:space="preserve"> </w:t>
      </w:r>
      <w:r>
        <w:t>Све</w:t>
      </w:r>
      <w:r>
        <w:rPr>
          <w:spacing w:val="1"/>
        </w:rPr>
        <w:t xml:space="preserve"> </w:t>
      </w:r>
      <w:r>
        <w:t>наведене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циљ</w:t>
      </w:r>
      <w:r>
        <w:rPr>
          <w:spacing w:val="1"/>
        </w:rPr>
        <w:t xml:space="preserve"> </w:t>
      </w:r>
      <w:r>
        <w:t>побољшање</w:t>
      </w:r>
      <w:r>
        <w:rPr>
          <w:spacing w:val="1"/>
        </w:rPr>
        <w:t xml:space="preserve"> </w:t>
      </w:r>
      <w:r>
        <w:t>комерцијалног</w:t>
      </w:r>
      <w:r>
        <w:rPr>
          <w:spacing w:val="-3"/>
        </w:rPr>
        <w:t xml:space="preserve"> </w:t>
      </w:r>
      <w:r>
        <w:t>квалитета</w:t>
      </w:r>
      <w:r>
        <w:rPr>
          <w:spacing w:val="-2"/>
        </w:rPr>
        <w:t xml:space="preserve"> </w:t>
      </w:r>
      <w:r>
        <w:t>услуга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повећања</w:t>
      </w:r>
      <w:r>
        <w:rPr>
          <w:spacing w:val="-1"/>
        </w:rPr>
        <w:t xml:space="preserve"> </w:t>
      </w:r>
      <w:r>
        <w:t>задовољства</w:t>
      </w:r>
      <w:r>
        <w:rPr>
          <w:spacing w:val="-2"/>
        </w:rPr>
        <w:t xml:space="preserve"> </w:t>
      </w:r>
      <w:r>
        <w:t>корисника.</w:t>
      </w:r>
    </w:p>
    <w:p w14:paraId="6875C532" w14:textId="77777777" w:rsidR="00516084" w:rsidRPr="005129F3" w:rsidRDefault="00000000">
      <w:pPr>
        <w:spacing w:before="120" w:line="276" w:lineRule="auto"/>
        <w:ind w:left="217" w:right="752"/>
        <w:jc w:val="both"/>
        <w:rPr>
          <w:lang w:val="sr-Cyrl-RS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39D06B18" wp14:editId="0BA94280">
            <wp:simplePos x="0" y="0"/>
            <wp:positionH relativeFrom="page">
              <wp:posOffset>841773</wp:posOffset>
            </wp:positionH>
            <wp:positionV relativeFrom="paragraph">
              <wp:posOffset>732069</wp:posOffset>
            </wp:positionV>
            <wp:extent cx="5867758" cy="4120515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758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Гарантовани</w:t>
      </w:r>
      <w:r>
        <w:rPr>
          <w:spacing w:val="1"/>
        </w:rPr>
        <w:t xml:space="preserve"> </w:t>
      </w:r>
      <w:r>
        <w:t>стандарди</w:t>
      </w:r>
      <w:r>
        <w:rPr>
          <w:spacing w:val="1"/>
        </w:rPr>
        <w:t xml:space="preserve"> </w:t>
      </w:r>
      <w:r>
        <w:t>комерцијалног</w:t>
      </w:r>
      <w:r>
        <w:rPr>
          <w:spacing w:val="1"/>
        </w:rPr>
        <w:t xml:space="preserve"> </w:t>
      </w:r>
      <w:r>
        <w:t>квалитета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домена</w:t>
      </w:r>
      <w:r>
        <w:rPr>
          <w:spacing w:val="1"/>
        </w:rPr>
        <w:t xml:space="preserve"> </w:t>
      </w:r>
      <w:r>
        <w:t>дјелатности</w:t>
      </w:r>
      <w:r>
        <w:rPr>
          <w:spacing w:val="1"/>
        </w:rPr>
        <w:t xml:space="preserve"> </w:t>
      </w:r>
      <w:r>
        <w:t>дистрибуције</w:t>
      </w:r>
      <w:r>
        <w:rPr>
          <w:spacing w:val="1"/>
        </w:rPr>
        <w:t xml:space="preserve"> </w:t>
      </w:r>
      <w:r>
        <w:t xml:space="preserve">електричне енергије прописани су Чланом 31.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регулацији</w:t>
      </w:r>
      <w:proofErr w:type="spellEnd"/>
      <w:r>
        <w:t xml:space="preserve"> </w:t>
      </w:r>
      <w:proofErr w:type="spellStart"/>
      <w:r>
        <w:t>квалитета</w:t>
      </w:r>
      <w:proofErr w:type="spellEnd"/>
      <w:r>
        <w:t xml:space="preserve"> </w:t>
      </w:r>
      <w:proofErr w:type="spellStart"/>
      <w:r>
        <w:t>снабдјевања</w:t>
      </w:r>
      <w:proofErr w:type="spellEnd"/>
      <w:r>
        <w:rPr>
          <w:spacing w:val="1"/>
        </w:rPr>
        <w:t xml:space="preserve"> </w:t>
      </w:r>
      <w:proofErr w:type="spellStart"/>
      <w:r>
        <w:t>електричном</w:t>
      </w:r>
      <w:proofErr w:type="spellEnd"/>
      <w:r>
        <w:rPr>
          <w:spacing w:val="-4"/>
        </w:rPr>
        <w:t xml:space="preserve"> </w:t>
      </w:r>
      <w:proofErr w:type="spellStart"/>
      <w:r>
        <w:t>енергијом</w:t>
      </w:r>
      <w:proofErr w:type="spellEnd"/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proofErr w:type="spellStart"/>
      <w:r>
        <w:t>према</w:t>
      </w:r>
      <w:proofErr w:type="spellEnd"/>
      <w:r>
        <w:rPr>
          <w:spacing w:val="-1"/>
        </w:rPr>
        <w:t xml:space="preserve">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појединачним</w:t>
      </w:r>
      <w:proofErr w:type="spellEnd"/>
      <w:r>
        <w:t xml:space="preserve"> </w:t>
      </w:r>
      <w:proofErr w:type="spellStart"/>
      <w:r>
        <w:t>показатељима</w:t>
      </w:r>
      <w:proofErr w:type="spellEnd"/>
      <w:r>
        <w:t>:</w:t>
      </w:r>
    </w:p>
    <w:p w14:paraId="01898B67" w14:textId="77777777" w:rsidR="00516084" w:rsidRDefault="00516084">
      <w:pPr>
        <w:spacing w:line="276" w:lineRule="auto"/>
        <w:jc w:val="both"/>
        <w:rPr>
          <w:lang w:val="sr-Cyrl-RS"/>
        </w:rPr>
      </w:pPr>
    </w:p>
    <w:p w14:paraId="155BB386" w14:textId="77777777" w:rsidR="005129F3" w:rsidRDefault="005129F3">
      <w:pPr>
        <w:spacing w:line="276" w:lineRule="auto"/>
        <w:jc w:val="both"/>
        <w:rPr>
          <w:lang w:val="sr-Cyrl-RS"/>
        </w:rPr>
      </w:pPr>
    </w:p>
    <w:p w14:paraId="5C5CEA66" w14:textId="77777777" w:rsidR="005129F3" w:rsidRDefault="005129F3">
      <w:pPr>
        <w:spacing w:line="276" w:lineRule="auto"/>
        <w:jc w:val="both"/>
        <w:rPr>
          <w:lang w:val="sr-Cyrl-RS"/>
        </w:rPr>
      </w:pPr>
    </w:p>
    <w:p w14:paraId="091AED81" w14:textId="77777777" w:rsidR="005129F3" w:rsidRPr="005129F3" w:rsidRDefault="005129F3">
      <w:pPr>
        <w:spacing w:line="276" w:lineRule="auto"/>
        <w:jc w:val="both"/>
        <w:rPr>
          <w:lang w:val="sr-Cyrl-RS"/>
        </w:rPr>
        <w:sectPr w:rsidR="005129F3" w:rsidRPr="005129F3">
          <w:pgSz w:w="11910" w:h="16840"/>
          <w:pgMar w:top="1720" w:right="520" w:bottom="1080" w:left="1060" w:header="624" w:footer="895" w:gutter="0"/>
          <w:cols w:space="720"/>
        </w:sectPr>
      </w:pPr>
    </w:p>
    <w:p w14:paraId="69161546" w14:textId="77777777" w:rsidR="00516084" w:rsidRDefault="00516084">
      <w:pPr>
        <w:pStyle w:val="BodyText"/>
        <w:rPr>
          <w:sz w:val="20"/>
        </w:rPr>
      </w:pPr>
    </w:p>
    <w:p w14:paraId="0F3B0D1A" w14:textId="77777777" w:rsidR="00516084" w:rsidRDefault="00000000">
      <w:pPr>
        <w:pStyle w:val="Heading2"/>
        <w:numPr>
          <w:ilvl w:val="1"/>
          <w:numId w:val="4"/>
        </w:numPr>
        <w:tabs>
          <w:tab w:val="left" w:pos="921"/>
        </w:tabs>
        <w:spacing w:before="212"/>
        <w:ind w:hanging="421"/>
        <w:jc w:val="both"/>
        <w:rPr>
          <w:rFonts w:ascii="Calibri" w:hAnsi="Calibri"/>
        </w:rPr>
      </w:pPr>
      <w:r>
        <w:rPr>
          <w:rFonts w:ascii="Calibri" w:hAnsi="Calibri"/>
        </w:rPr>
        <w:t>Испитивања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контроле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мјерних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уређаја</w:t>
      </w:r>
    </w:p>
    <w:p w14:paraId="67725CC9" w14:textId="77777777" w:rsidR="00516084" w:rsidRDefault="00000000">
      <w:pPr>
        <w:pStyle w:val="BodyText"/>
        <w:spacing w:before="119"/>
        <w:ind w:left="217" w:right="755"/>
        <w:jc w:val="both"/>
      </w:pPr>
      <w:r>
        <w:t>Тачност</w:t>
      </w:r>
      <w:r>
        <w:rPr>
          <w:spacing w:val="1"/>
        </w:rPr>
        <w:t xml:space="preserve"> </w:t>
      </w:r>
      <w:r>
        <w:t>мјерења</w:t>
      </w:r>
      <w:r>
        <w:rPr>
          <w:spacing w:val="1"/>
        </w:rPr>
        <w:t xml:space="preserve"> </w:t>
      </w:r>
      <w:r>
        <w:t>претпоставка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поузданост</w:t>
      </w:r>
      <w:r>
        <w:rPr>
          <w:spacing w:val="1"/>
        </w:rPr>
        <w:t xml:space="preserve"> </w:t>
      </w:r>
      <w:r>
        <w:t>обрачуна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тачности</w:t>
      </w:r>
      <w:r>
        <w:rPr>
          <w:spacing w:val="1"/>
        </w:rPr>
        <w:t xml:space="preserve"> </w:t>
      </w:r>
      <w:r>
        <w:t>испостављених</w:t>
      </w:r>
      <w:r>
        <w:rPr>
          <w:spacing w:val="1"/>
        </w:rPr>
        <w:t xml:space="preserve"> </w:t>
      </w:r>
      <w:r>
        <w:t>фактура</w:t>
      </w:r>
      <w:r>
        <w:rPr>
          <w:spacing w:val="-1"/>
        </w:rPr>
        <w:t xml:space="preserve"> </w:t>
      </w:r>
      <w:r>
        <w:t>купцима</w:t>
      </w:r>
      <w:r>
        <w:rPr>
          <w:spacing w:val="1"/>
        </w:rPr>
        <w:t xml:space="preserve"> </w:t>
      </w:r>
      <w:r>
        <w:t>за утрошену електричну</w:t>
      </w:r>
      <w:r>
        <w:rPr>
          <w:spacing w:val="-1"/>
        </w:rPr>
        <w:t xml:space="preserve"> </w:t>
      </w:r>
      <w:r>
        <w:t>енергију.</w:t>
      </w:r>
    </w:p>
    <w:p w14:paraId="295E69A8" w14:textId="77777777" w:rsidR="00516084" w:rsidRDefault="00000000">
      <w:pPr>
        <w:pStyle w:val="BodyText"/>
        <w:spacing w:before="120"/>
        <w:ind w:left="217" w:right="751"/>
        <w:jc w:val="both"/>
      </w:pPr>
      <w:r>
        <w:t>Да</w:t>
      </w:r>
      <w:r>
        <w:rPr>
          <w:spacing w:val="1"/>
        </w:rPr>
        <w:t xml:space="preserve"> </w:t>
      </w:r>
      <w:r>
        <w:t>би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оцјењивао</w:t>
      </w:r>
      <w:r>
        <w:rPr>
          <w:spacing w:val="1"/>
        </w:rPr>
        <w:t xml:space="preserve"> </w:t>
      </w:r>
      <w:r>
        <w:t>квалитет</w:t>
      </w:r>
      <w:r>
        <w:rPr>
          <w:spacing w:val="1"/>
        </w:rPr>
        <w:t xml:space="preserve"> </w:t>
      </w:r>
      <w:r>
        <w:t>комерцијалне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испитивању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контоли</w:t>
      </w:r>
      <w:r>
        <w:rPr>
          <w:spacing w:val="1"/>
        </w:rPr>
        <w:t xml:space="preserve"> </w:t>
      </w:r>
      <w:r>
        <w:t>мјерних</w:t>
      </w:r>
      <w:r>
        <w:rPr>
          <w:spacing w:val="1"/>
        </w:rPr>
        <w:t xml:space="preserve"> </w:t>
      </w:r>
      <w:r>
        <w:t>уређаја,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карактеристични</w:t>
      </w:r>
      <w:r>
        <w:rPr>
          <w:spacing w:val="1"/>
        </w:rPr>
        <w:t xml:space="preserve"> </w:t>
      </w:r>
      <w:r>
        <w:t>подаци прате се</w:t>
      </w:r>
      <w:r>
        <w:rPr>
          <w:spacing w:val="1"/>
        </w:rPr>
        <w:t xml:space="preserve"> </w:t>
      </w:r>
      <w:r>
        <w:t>подаци о</w:t>
      </w:r>
      <w:r>
        <w:rPr>
          <w:spacing w:val="1"/>
        </w:rPr>
        <w:t xml:space="preserve"> </w:t>
      </w:r>
      <w:r>
        <w:t>броју поднесених захтјева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провјеру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мјерних</w:t>
      </w:r>
      <w:r>
        <w:rPr>
          <w:spacing w:val="1"/>
        </w:rPr>
        <w:t xml:space="preserve"> </w:t>
      </w:r>
      <w:r>
        <w:t>уређаја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крајњих</w:t>
      </w:r>
      <w:r>
        <w:rPr>
          <w:spacing w:val="1"/>
        </w:rPr>
        <w:t xml:space="preserve"> </w:t>
      </w:r>
      <w:r>
        <w:t>купаца,</w:t>
      </w:r>
      <w:r>
        <w:rPr>
          <w:spacing w:val="1"/>
        </w:rPr>
        <w:t xml:space="preserve"> </w:t>
      </w:r>
      <w:r>
        <w:t>броју</w:t>
      </w:r>
      <w:r>
        <w:rPr>
          <w:spacing w:val="1"/>
        </w:rPr>
        <w:t xml:space="preserve"> </w:t>
      </w:r>
      <w:r>
        <w:t>извршених</w:t>
      </w:r>
      <w:r>
        <w:rPr>
          <w:spacing w:val="1"/>
        </w:rPr>
        <w:t xml:space="preserve"> </w:t>
      </w:r>
      <w:r>
        <w:t>провјера</w:t>
      </w:r>
      <w:r>
        <w:rPr>
          <w:spacing w:val="-52"/>
        </w:rPr>
        <w:t xml:space="preserve"> </w:t>
      </w:r>
      <w:r>
        <w:t>исправности,</w:t>
      </w:r>
      <w:r>
        <w:rPr>
          <w:spacing w:val="1"/>
        </w:rPr>
        <w:t xml:space="preserve"> </w:t>
      </w:r>
      <w:r>
        <w:t>броју</w:t>
      </w:r>
      <w:r>
        <w:rPr>
          <w:spacing w:val="1"/>
        </w:rPr>
        <w:t xml:space="preserve"> </w:t>
      </w:r>
      <w:r>
        <w:t>утврђених</w:t>
      </w:r>
      <w:r>
        <w:rPr>
          <w:spacing w:val="1"/>
        </w:rPr>
        <w:t xml:space="preserve"> </w:t>
      </w:r>
      <w:r>
        <w:t>неисправности,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средње</w:t>
      </w:r>
      <w:r>
        <w:rPr>
          <w:spacing w:val="1"/>
        </w:rPr>
        <w:t xml:space="preserve"> </w:t>
      </w:r>
      <w:r>
        <w:t>вријеме</w:t>
      </w:r>
      <w:r>
        <w:rPr>
          <w:spacing w:val="1"/>
        </w:rPr>
        <w:t xml:space="preserve"> </w:t>
      </w:r>
      <w:r>
        <w:t>извршене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исправности мјерног</w:t>
      </w:r>
      <w:r>
        <w:rPr>
          <w:spacing w:val="1"/>
        </w:rPr>
        <w:t xml:space="preserve"> </w:t>
      </w:r>
      <w:r>
        <w:t>уређаја по</w:t>
      </w:r>
      <w:r>
        <w:rPr>
          <w:spacing w:val="1"/>
        </w:rPr>
        <w:t xml:space="preserve"> </w:t>
      </w:r>
      <w:r>
        <w:t>захтјеву купца.</w:t>
      </w:r>
    </w:p>
    <w:p w14:paraId="26081552" w14:textId="1061CC58" w:rsidR="00516084" w:rsidRDefault="00000000">
      <w:pPr>
        <w:pStyle w:val="BodyText"/>
        <w:spacing w:before="122"/>
        <w:ind w:left="217" w:right="750"/>
        <w:jc w:val="both"/>
      </w:pPr>
      <w:r w:rsidRPr="008B321C">
        <w:t xml:space="preserve">У </w:t>
      </w:r>
      <w:proofErr w:type="spellStart"/>
      <w:r w:rsidRPr="008B321C">
        <w:t>наредној</w:t>
      </w:r>
      <w:proofErr w:type="spellEnd"/>
      <w:r w:rsidRPr="008B321C">
        <w:t xml:space="preserve"> </w:t>
      </w:r>
      <w:proofErr w:type="spellStart"/>
      <w:r w:rsidRPr="008B321C">
        <w:t>табели</w:t>
      </w:r>
      <w:proofErr w:type="spellEnd"/>
      <w:r w:rsidRPr="008B321C">
        <w:t xml:space="preserve"> </w:t>
      </w:r>
      <w:proofErr w:type="spellStart"/>
      <w:r w:rsidRPr="008B321C">
        <w:t>дати</w:t>
      </w:r>
      <w:proofErr w:type="spellEnd"/>
      <w:r w:rsidRPr="008B321C">
        <w:t xml:space="preserve"> </w:t>
      </w:r>
      <w:proofErr w:type="spellStart"/>
      <w:r w:rsidRPr="008B321C">
        <w:t>су</w:t>
      </w:r>
      <w:proofErr w:type="spellEnd"/>
      <w:r w:rsidRPr="008B321C">
        <w:t xml:space="preserve"> </w:t>
      </w:r>
      <w:proofErr w:type="spellStart"/>
      <w:r w:rsidRPr="008B321C">
        <w:t>подаци</w:t>
      </w:r>
      <w:proofErr w:type="spellEnd"/>
      <w:r w:rsidRPr="008B321C">
        <w:t xml:space="preserve"> о </w:t>
      </w:r>
      <w:proofErr w:type="spellStart"/>
      <w:r w:rsidRPr="008B321C">
        <w:t>провјери</w:t>
      </w:r>
      <w:proofErr w:type="spellEnd"/>
      <w:r w:rsidRPr="008B321C">
        <w:t xml:space="preserve"> </w:t>
      </w:r>
      <w:proofErr w:type="spellStart"/>
      <w:r w:rsidRPr="008B321C">
        <w:t>мјерних</w:t>
      </w:r>
      <w:proofErr w:type="spellEnd"/>
      <w:r w:rsidRPr="008B321C">
        <w:t xml:space="preserve"> </w:t>
      </w:r>
      <w:proofErr w:type="spellStart"/>
      <w:r w:rsidRPr="008B321C">
        <w:t>мјеста</w:t>
      </w:r>
      <w:proofErr w:type="spellEnd"/>
      <w:r w:rsidRPr="008B321C">
        <w:t xml:space="preserve"> </w:t>
      </w:r>
      <w:proofErr w:type="spellStart"/>
      <w:r w:rsidRPr="008B321C">
        <w:t>на</w:t>
      </w:r>
      <w:proofErr w:type="spellEnd"/>
      <w:r w:rsidRPr="008B321C">
        <w:t xml:space="preserve"> </w:t>
      </w:r>
      <w:proofErr w:type="spellStart"/>
      <w:r w:rsidRPr="008B321C">
        <w:t>захтјев</w:t>
      </w:r>
      <w:proofErr w:type="spellEnd"/>
      <w:r w:rsidRPr="008B321C">
        <w:t xml:space="preserve"> </w:t>
      </w:r>
      <w:proofErr w:type="spellStart"/>
      <w:r w:rsidRPr="008B321C">
        <w:t>крајњих</w:t>
      </w:r>
      <w:proofErr w:type="spellEnd"/>
      <w:r w:rsidRPr="008B321C">
        <w:t xml:space="preserve"> </w:t>
      </w:r>
      <w:proofErr w:type="spellStart"/>
      <w:r w:rsidRPr="008B321C">
        <w:t>купаца</w:t>
      </w:r>
      <w:proofErr w:type="spellEnd"/>
      <w:r w:rsidRPr="008B321C">
        <w:t xml:space="preserve"> </w:t>
      </w:r>
      <w:proofErr w:type="spellStart"/>
      <w:r w:rsidRPr="008B321C">
        <w:t>на</w:t>
      </w:r>
      <w:proofErr w:type="spellEnd"/>
      <w:r w:rsidRPr="008B321C">
        <w:rPr>
          <w:spacing w:val="1"/>
        </w:rPr>
        <w:t xml:space="preserve"> </w:t>
      </w:r>
      <w:proofErr w:type="spellStart"/>
      <w:r w:rsidRPr="008B321C">
        <w:t>средњем</w:t>
      </w:r>
      <w:proofErr w:type="spellEnd"/>
      <w:r w:rsidRPr="008B321C">
        <w:rPr>
          <w:spacing w:val="1"/>
        </w:rPr>
        <w:t xml:space="preserve"> </w:t>
      </w:r>
      <w:r w:rsidRPr="008B321C">
        <w:t>и</w:t>
      </w:r>
      <w:r w:rsidRPr="008B321C">
        <w:rPr>
          <w:spacing w:val="1"/>
        </w:rPr>
        <w:t xml:space="preserve"> </w:t>
      </w:r>
      <w:proofErr w:type="spellStart"/>
      <w:r w:rsidRPr="008B321C">
        <w:t>ниском</w:t>
      </w:r>
      <w:proofErr w:type="spellEnd"/>
      <w:r w:rsidRPr="008B321C">
        <w:rPr>
          <w:spacing w:val="1"/>
        </w:rPr>
        <w:t xml:space="preserve"> </w:t>
      </w:r>
      <w:proofErr w:type="spellStart"/>
      <w:r w:rsidRPr="008B321C">
        <w:t>напону</w:t>
      </w:r>
      <w:proofErr w:type="spellEnd"/>
      <w:r w:rsidRPr="008B321C">
        <w:t>,</w:t>
      </w:r>
      <w:r w:rsidRPr="008B321C">
        <w:rPr>
          <w:spacing w:val="1"/>
        </w:rPr>
        <w:t xml:space="preserve"> </w:t>
      </w:r>
      <w:r w:rsidRPr="008B321C">
        <w:t>а</w:t>
      </w:r>
      <w:r w:rsidRPr="008B321C">
        <w:rPr>
          <w:spacing w:val="1"/>
        </w:rPr>
        <w:t xml:space="preserve"> </w:t>
      </w:r>
      <w:proofErr w:type="spellStart"/>
      <w:r w:rsidRPr="008B321C">
        <w:t>који</w:t>
      </w:r>
      <w:proofErr w:type="spellEnd"/>
      <w:r w:rsidRPr="008B321C">
        <w:rPr>
          <w:spacing w:val="1"/>
        </w:rPr>
        <w:t xml:space="preserve"> </w:t>
      </w:r>
      <w:proofErr w:type="spellStart"/>
      <w:r w:rsidRPr="008B321C">
        <w:t>обухвата</w:t>
      </w:r>
      <w:proofErr w:type="spellEnd"/>
      <w:r w:rsidRPr="008B321C">
        <w:rPr>
          <w:spacing w:val="1"/>
        </w:rPr>
        <w:t xml:space="preserve"> </w:t>
      </w:r>
      <w:proofErr w:type="spellStart"/>
      <w:r w:rsidRPr="008B321C">
        <w:t>кате</w:t>
      </w:r>
      <w:proofErr w:type="spellEnd"/>
      <w:r w:rsidR="008B321C">
        <w:rPr>
          <w:lang w:val="sr-Cyrl-RS"/>
        </w:rPr>
        <w:t>г</w:t>
      </w:r>
      <w:r w:rsidRPr="008B321C">
        <w:t>о</w:t>
      </w:r>
      <w:r w:rsidR="008B321C">
        <w:rPr>
          <w:lang w:val="sr-Cyrl-RS"/>
        </w:rPr>
        <w:t>р</w:t>
      </w:r>
      <w:proofErr w:type="spellStart"/>
      <w:r w:rsidRPr="008B321C">
        <w:t>ију</w:t>
      </w:r>
      <w:proofErr w:type="spellEnd"/>
      <w:r w:rsidRPr="008B321C">
        <w:rPr>
          <w:spacing w:val="1"/>
        </w:rPr>
        <w:t xml:space="preserve"> </w:t>
      </w:r>
      <w:proofErr w:type="spellStart"/>
      <w:r w:rsidRPr="008B321C">
        <w:t>Домаћинстава</w:t>
      </w:r>
      <w:proofErr w:type="spellEnd"/>
      <w:r w:rsidRPr="008B321C">
        <w:t>,</w:t>
      </w:r>
      <w:r w:rsidRPr="008B321C">
        <w:rPr>
          <w:spacing w:val="1"/>
        </w:rPr>
        <w:t xml:space="preserve"> </w:t>
      </w:r>
      <w:proofErr w:type="spellStart"/>
      <w:r w:rsidRPr="008B321C">
        <w:t>затим</w:t>
      </w:r>
      <w:proofErr w:type="spellEnd"/>
      <w:r w:rsidRPr="008B321C">
        <w:rPr>
          <w:spacing w:val="1"/>
        </w:rPr>
        <w:t xml:space="preserve"> </w:t>
      </w:r>
      <w:proofErr w:type="spellStart"/>
      <w:r w:rsidRPr="008B321C">
        <w:t>Осталу</w:t>
      </w:r>
      <w:proofErr w:type="spellEnd"/>
      <w:r w:rsidRPr="008B321C">
        <w:rPr>
          <w:spacing w:val="1"/>
        </w:rPr>
        <w:t xml:space="preserve"> </w:t>
      </w:r>
      <w:r w:rsidRPr="008B321C">
        <w:t>потрошњу</w:t>
      </w:r>
      <w:r w:rsidRPr="008B321C">
        <w:rPr>
          <w:spacing w:val="-4"/>
        </w:rPr>
        <w:t xml:space="preserve"> </w:t>
      </w:r>
      <w:r w:rsidRPr="008B321C">
        <w:t>као</w:t>
      </w:r>
      <w:r w:rsidRPr="008B321C">
        <w:rPr>
          <w:spacing w:val="1"/>
        </w:rPr>
        <w:t xml:space="preserve"> </w:t>
      </w:r>
      <w:r w:rsidRPr="008B321C">
        <w:t>и Јавну расвјету.</w:t>
      </w:r>
    </w:p>
    <w:p w14:paraId="1F26A29D" w14:textId="77777777" w:rsidR="00516084" w:rsidRDefault="00516084">
      <w:pPr>
        <w:pStyle w:val="BodyText"/>
        <w:rPr>
          <w:sz w:val="20"/>
        </w:rPr>
      </w:pPr>
    </w:p>
    <w:p w14:paraId="283920E0" w14:textId="77777777" w:rsidR="00516084" w:rsidRDefault="00516084">
      <w:pPr>
        <w:pStyle w:val="BodyText"/>
        <w:spacing w:before="10"/>
      </w:pPr>
    </w:p>
    <w:tbl>
      <w:tblPr>
        <w:tblW w:w="0" w:type="auto"/>
        <w:tblInd w:w="13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951"/>
        <w:gridCol w:w="629"/>
        <w:gridCol w:w="1640"/>
        <w:gridCol w:w="1335"/>
        <w:gridCol w:w="1126"/>
      </w:tblGrid>
      <w:tr w:rsidR="00516084" w14:paraId="1C4B26D3" w14:textId="77777777" w:rsidTr="001E52DD">
        <w:trPr>
          <w:trHeight w:val="289"/>
        </w:trPr>
        <w:tc>
          <w:tcPr>
            <w:tcW w:w="4936" w:type="dxa"/>
            <w:gridSpan w:val="2"/>
            <w:vMerge w:val="restart"/>
            <w:tcBorders>
              <w:bottom w:val="single" w:sz="8" w:space="0" w:color="000000"/>
              <w:right w:val="single" w:sz="4" w:space="0" w:color="000000"/>
            </w:tcBorders>
          </w:tcPr>
          <w:p w14:paraId="32AF01ED" w14:textId="77777777" w:rsidR="00516084" w:rsidRDefault="00516084">
            <w:pPr>
              <w:pStyle w:val="TableParagraph"/>
              <w:rPr>
                <w:rFonts w:ascii="Calibri"/>
                <w:sz w:val="24"/>
              </w:rPr>
            </w:pPr>
          </w:p>
          <w:p w14:paraId="7EE99EAF" w14:textId="77777777" w:rsidR="00516084" w:rsidRDefault="00516084">
            <w:pPr>
              <w:pStyle w:val="TableParagraph"/>
              <w:rPr>
                <w:rFonts w:ascii="Calibri"/>
                <w:sz w:val="24"/>
              </w:rPr>
            </w:pPr>
          </w:p>
          <w:p w14:paraId="6379AB9D" w14:textId="77777777" w:rsidR="00516084" w:rsidRDefault="00000000">
            <w:pPr>
              <w:pStyle w:val="TableParagraph"/>
              <w:spacing w:before="204"/>
              <w:ind w:left="1862" w:right="186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Показатељ</w:t>
            </w:r>
          </w:p>
        </w:tc>
        <w:tc>
          <w:tcPr>
            <w:tcW w:w="36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929B" w14:textId="77777777" w:rsidR="00516084" w:rsidRDefault="00000000">
            <w:pPr>
              <w:pStyle w:val="TableParagraph"/>
              <w:spacing w:before="1" w:line="268" w:lineRule="exact"/>
              <w:ind w:left="1011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Напонски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ниво</w:t>
            </w:r>
          </w:p>
        </w:tc>
        <w:tc>
          <w:tcPr>
            <w:tcW w:w="1126" w:type="dxa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14:paraId="633A25B7" w14:textId="77777777" w:rsidR="00516084" w:rsidRDefault="00516084">
            <w:pPr>
              <w:pStyle w:val="TableParagraph"/>
              <w:rPr>
                <w:rFonts w:ascii="Calibri"/>
                <w:sz w:val="24"/>
              </w:rPr>
            </w:pPr>
          </w:p>
          <w:p w14:paraId="48C5BC6A" w14:textId="77777777" w:rsidR="00516084" w:rsidRDefault="00516084">
            <w:pPr>
              <w:pStyle w:val="TableParagraph"/>
              <w:rPr>
                <w:rFonts w:ascii="Calibri"/>
                <w:sz w:val="24"/>
              </w:rPr>
            </w:pPr>
          </w:p>
          <w:p w14:paraId="64DA0DAA" w14:textId="77777777" w:rsidR="00516084" w:rsidRDefault="00000000">
            <w:pPr>
              <w:pStyle w:val="TableParagraph"/>
              <w:spacing w:before="204"/>
              <w:ind w:left="13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Укупно</w:t>
            </w:r>
          </w:p>
        </w:tc>
      </w:tr>
      <w:tr w:rsidR="00516084" w14:paraId="41E9D80B" w14:textId="77777777" w:rsidTr="001E52DD">
        <w:trPr>
          <w:trHeight w:val="340"/>
        </w:trPr>
        <w:tc>
          <w:tcPr>
            <w:tcW w:w="4936" w:type="dxa"/>
            <w:gridSpan w:val="2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0A1D2DFE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7A2BBD" w14:textId="77777777" w:rsidR="00516084" w:rsidRDefault="00516084">
            <w:pPr>
              <w:pStyle w:val="TableParagraph"/>
              <w:rPr>
                <w:rFonts w:ascii="Calibri"/>
                <w:sz w:val="24"/>
              </w:rPr>
            </w:pPr>
          </w:p>
          <w:p w14:paraId="15ECA98F" w14:textId="77777777" w:rsidR="00516084" w:rsidRDefault="00516084">
            <w:pPr>
              <w:pStyle w:val="TableParagraph"/>
              <w:spacing w:before="2"/>
              <w:rPr>
                <w:rFonts w:ascii="Calibri"/>
                <w:sz w:val="29"/>
              </w:rPr>
            </w:pPr>
          </w:p>
          <w:p w14:paraId="333199C2" w14:textId="77777777" w:rsidR="00516084" w:rsidRDefault="00000000">
            <w:pPr>
              <w:pStyle w:val="TableParagraph"/>
              <w:ind w:left="17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СН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73E8" w14:textId="77777777" w:rsidR="00516084" w:rsidRDefault="00000000">
            <w:pPr>
              <w:pStyle w:val="TableParagraph"/>
              <w:spacing w:before="40" w:line="280" w:lineRule="exact"/>
              <w:ind w:left="1316" w:right="130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НН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273F4940" w14:textId="77777777" w:rsidR="00516084" w:rsidRDefault="00516084">
            <w:pPr>
              <w:rPr>
                <w:sz w:val="2"/>
                <w:szCs w:val="2"/>
              </w:rPr>
            </w:pPr>
          </w:p>
        </w:tc>
      </w:tr>
      <w:tr w:rsidR="00516084" w14:paraId="5F6ADB44" w14:textId="77777777" w:rsidTr="001E52DD">
        <w:trPr>
          <w:trHeight w:val="1201"/>
        </w:trPr>
        <w:tc>
          <w:tcPr>
            <w:tcW w:w="4936" w:type="dxa"/>
            <w:gridSpan w:val="2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</w:tcPr>
          <w:p w14:paraId="4311F5E3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12E1C7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6C60BE" w14:textId="77777777" w:rsidR="00516084" w:rsidRDefault="00516084">
            <w:pPr>
              <w:pStyle w:val="TableParagraph"/>
              <w:rPr>
                <w:rFonts w:ascii="Calibri"/>
                <w:sz w:val="24"/>
              </w:rPr>
            </w:pPr>
          </w:p>
          <w:p w14:paraId="26C81D82" w14:textId="77777777" w:rsidR="00516084" w:rsidRDefault="00000000">
            <w:pPr>
              <w:pStyle w:val="TableParagraph"/>
              <w:spacing w:before="176"/>
              <w:ind w:left="95" w:right="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Домаћинства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20DED0" w14:textId="77777777" w:rsidR="00516084" w:rsidRDefault="00000000">
            <w:pPr>
              <w:pStyle w:val="TableParagraph"/>
              <w:spacing w:before="30"/>
              <w:ind w:left="116" w:right="88" w:firstLine="18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Остала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потрошња</w:t>
            </w:r>
          </w:p>
          <w:p w14:paraId="1610C28F" w14:textId="77777777" w:rsidR="00516084" w:rsidRDefault="00000000">
            <w:pPr>
              <w:pStyle w:val="TableParagraph"/>
              <w:spacing w:line="293" w:lineRule="exact"/>
              <w:ind w:left="28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и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Јавна</w:t>
            </w:r>
          </w:p>
          <w:p w14:paraId="1C049821" w14:textId="77777777" w:rsidR="00516084" w:rsidRDefault="00000000">
            <w:pPr>
              <w:pStyle w:val="TableParagraph"/>
              <w:spacing w:line="273" w:lineRule="exact"/>
              <w:ind w:left="23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расвјета</w:t>
            </w:r>
          </w:p>
        </w:tc>
        <w:tc>
          <w:tcPr>
            <w:tcW w:w="1126" w:type="dxa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</w:tcPr>
          <w:p w14:paraId="774CFBF5" w14:textId="77777777" w:rsidR="00516084" w:rsidRDefault="00516084">
            <w:pPr>
              <w:rPr>
                <w:sz w:val="2"/>
                <w:szCs w:val="2"/>
              </w:rPr>
            </w:pPr>
          </w:p>
        </w:tc>
      </w:tr>
      <w:tr w:rsidR="00516084" w14:paraId="63D794F8" w14:textId="77777777" w:rsidTr="001E52DD">
        <w:trPr>
          <w:trHeight w:val="284"/>
        </w:trPr>
        <w:tc>
          <w:tcPr>
            <w:tcW w:w="19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16AA3E2" w14:textId="77777777" w:rsidR="00516084" w:rsidRDefault="00516084">
            <w:pPr>
              <w:pStyle w:val="TableParagraph"/>
              <w:rPr>
                <w:rFonts w:ascii="Calibri"/>
                <w:sz w:val="24"/>
              </w:rPr>
            </w:pPr>
          </w:p>
          <w:p w14:paraId="131DE953" w14:textId="77777777" w:rsidR="00516084" w:rsidRDefault="00516084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7D8CCEEB" w14:textId="77777777" w:rsidR="00516084" w:rsidRDefault="00000000">
            <w:pPr>
              <w:pStyle w:val="TableParagraph"/>
              <w:ind w:left="148" w:right="14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1"/>
                <w:sz w:val="24"/>
              </w:rPr>
              <w:t>Ванредна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провјера</w:t>
            </w:r>
          </w:p>
          <w:p w14:paraId="1DEB0F4D" w14:textId="77777777" w:rsidR="00516084" w:rsidRDefault="00000000">
            <w:pPr>
              <w:pStyle w:val="TableParagraph"/>
              <w:ind w:left="150" w:right="145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мјерних уређаја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 захтјев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крајњег купца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B6AF40" w14:textId="77777777" w:rsidR="00516084" w:rsidRDefault="00000000">
            <w:pPr>
              <w:pStyle w:val="TableParagraph"/>
              <w:spacing w:before="6" w:line="258" w:lineRule="exact"/>
              <w:ind w:left="160" w:right="153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пријава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FF85" w14:textId="77777777" w:rsidR="00516084" w:rsidRDefault="00000000">
            <w:pPr>
              <w:pStyle w:val="TableParagraph"/>
              <w:spacing w:before="6" w:line="258" w:lineRule="exact"/>
              <w:ind w:right="24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5FEA" w14:textId="5DC34CB8" w:rsidR="00516084" w:rsidRDefault="00643319">
            <w:pPr>
              <w:pStyle w:val="TableParagraph"/>
              <w:spacing w:before="6" w:line="258" w:lineRule="exact"/>
              <w:ind w:left="95" w:righ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lang w:val="sr-Cyrl-RS"/>
              </w:rPr>
              <w:t>5</w:t>
            </w:r>
            <w:r w:rsidR="00E5519D">
              <w:rPr>
                <w:rFonts w:ascii="Calibri"/>
                <w:sz w:val="24"/>
              </w:rPr>
              <w:t>5</w:t>
            </w:r>
            <w:r w:rsidR="001E52DD">
              <w:rPr>
                <w:rFonts w:ascii="Calibri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29B" w14:textId="77777777" w:rsidR="00516084" w:rsidRDefault="00000000">
            <w:pPr>
              <w:pStyle w:val="TableParagraph"/>
              <w:spacing w:before="6" w:line="258" w:lineRule="exact"/>
              <w:ind w:lef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494B2BAE" w14:textId="7334B084" w:rsidR="00516084" w:rsidRDefault="00643319">
            <w:pPr>
              <w:pStyle w:val="TableParagraph"/>
              <w:spacing w:before="6" w:line="258" w:lineRule="exact"/>
              <w:ind w:left="372" w:right="34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lang w:val="sr-Cyrl-RS"/>
              </w:rPr>
              <w:t>5</w:t>
            </w:r>
            <w:r w:rsidR="00E5519D">
              <w:rPr>
                <w:rFonts w:ascii="Calibri"/>
                <w:b/>
                <w:sz w:val="24"/>
              </w:rPr>
              <w:t>5</w:t>
            </w:r>
            <w:r w:rsidR="001E52DD">
              <w:rPr>
                <w:rFonts w:ascii="Calibri"/>
                <w:b/>
                <w:sz w:val="24"/>
              </w:rPr>
              <w:t>3</w:t>
            </w:r>
          </w:p>
        </w:tc>
      </w:tr>
      <w:tr w:rsidR="00516084" w14:paraId="2A3BBAE4" w14:textId="77777777" w:rsidTr="001E52DD">
        <w:trPr>
          <w:trHeight w:val="303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14:paraId="607AC802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57CD5D" w14:textId="77777777" w:rsidR="00516084" w:rsidRDefault="00000000">
            <w:pPr>
              <w:pStyle w:val="TableParagraph"/>
              <w:spacing w:before="23" w:line="260" w:lineRule="exact"/>
              <w:ind w:left="162" w:right="153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извршених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провјера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646C" w14:textId="77777777" w:rsidR="00516084" w:rsidRDefault="00000000">
            <w:pPr>
              <w:pStyle w:val="TableParagraph"/>
              <w:spacing w:before="23" w:line="260" w:lineRule="exact"/>
              <w:ind w:right="24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2B79" w14:textId="1F858667" w:rsidR="00516084" w:rsidRDefault="00643319">
            <w:pPr>
              <w:pStyle w:val="TableParagraph"/>
              <w:spacing w:before="23" w:line="260" w:lineRule="exact"/>
              <w:ind w:left="95" w:righ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lang w:val="sr-Cyrl-RS"/>
              </w:rPr>
              <w:t>553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8931" w14:textId="77777777" w:rsidR="00516084" w:rsidRDefault="00000000">
            <w:pPr>
              <w:pStyle w:val="TableParagraph"/>
              <w:spacing w:before="23" w:line="260" w:lineRule="exact"/>
              <w:ind w:lef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DFAD" w14:textId="1F93AFCE" w:rsidR="00516084" w:rsidRDefault="00643319">
            <w:pPr>
              <w:pStyle w:val="TableParagraph"/>
              <w:spacing w:before="23" w:line="260" w:lineRule="exact"/>
              <w:ind w:left="372" w:right="34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lang w:val="sr-Cyrl-RS"/>
              </w:rPr>
              <w:t>553</w:t>
            </w:r>
          </w:p>
        </w:tc>
      </w:tr>
      <w:tr w:rsidR="00516084" w14:paraId="65F2C074" w14:textId="77777777" w:rsidTr="001E52DD">
        <w:trPr>
          <w:trHeight w:val="586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14:paraId="507D801D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A8B6B8" w14:textId="77777777" w:rsidR="00516084" w:rsidRDefault="00000000">
            <w:pPr>
              <w:pStyle w:val="TableParagraph"/>
              <w:spacing w:line="290" w:lineRule="atLeast"/>
              <w:ind w:left="691" w:right="678" w:firstLine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 уочених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неправилности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970B" w14:textId="77777777" w:rsidR="00516084" w:rsidRDefault="00000000">
            <w:pPr>
              <w:pStyle w:val="TableParagraph"/>
              <w:spacing w:before="164"/>
              <w:ind w:right="24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77E8" w14:textId="04B9D051" w:rsidR="00516084" w:rsidRDefault="00643319">
            <w:pPr>
              <w:pStyle w:val="TableParagraph"/>
              <w:spacing w:before="16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lang w:val="sr-Cyrl-RS"/>
              </w:rPr>
              <w:t>273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E33C" w14:textId="77777777" w:rsidR="00516084" w:rsidRDefault="00000000">
            <w:pPr>
              <w:pStyle w:val="TableParagraph"/>
              <w:spacing w:before="164"/>
              <w:ind w:lef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35A79" w14:textId="5FE93645" w:rsidR="00516084" w:rsidRDefault="00643319">
            <w:pPr>
              <w:pStyle w:val="TableParagraph"/>
              <w:spacing w:before="164"/>
              <w:ind w:left="2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lang w:val="sr-Cyrl-RS"/>
              </w:rPr>
              <w:t>273</w:t>
            </w:r>
          </w:p>
        </w:tc>
      </w:tr>
      <w:tr w:rsidR="00516084" w14:paraId="204C4F17" w14:textId="77777777" w:rsidTr="001E52DD">
        <w:trPr>
          <w:trHeight w:val="586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14:paraId="2CCDFC95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5F9CD1" w14:textId="77777777" w:rsidR="00516084" w:rsidRDefault="00000000">
            <w:pPr>
              <w:pStyle w:val="TableParagraph"/>
              <w:spacing w:line="290" w:lineRule="atLeast"/>
              <w:ind w:left="691" w:right="574" w:hanging="8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Број отклоњених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неправилности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0312" w14:textId="77777777" w:rsidR="00516084" w:rsidRDefault="00000000">
            <w:pPr>
              <w:pStyle w:val="TableParagraph"/>
              <w:spacing w:before="164"/>
              <w:ind w:right="24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C133" w14:textId="354FF088" w:rsidR="00516084" w:rsidRDefault="00643319">
            <w:pPr>
              <w:pStyle w:val="TableParagraph"/>
              <w:spacing w:before="16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lang w:val="sr-Cyrl-RS"/>
              </w:rPr>
              <w:t>273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9E83" w14:textId="77777777" w:rsidR="00516084" w:rsidRDefault="00000000">
            <w:pPr>
              <w:pStyle w:val="TableParagraph"/>
              <w:spacing w:before="164"/>
              <w:ind w:lef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F163" w14:textId="204F8624" w:rsidR="00516084" w:rsidRDefault="00643319">
            <w:pPr>
              <w:pStyle w:val="TableParagraph"/>
              <w:spacing w:before="164"/>
              <w:ind w:left="2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lang w:val="sr-Cyrl-RS"/>
              </w:rPr>
              <w:t>273</w:t>
            </w:r>
          </w:p>
        </w:tc>
      </w:tr>
      <w:tr w:rsidR="00516084" w14:paraId="652BF76E" w14:textId="77777777" w:rsidTr="001E52DD">
        <w:trPr>
          <w:trHeight w:val="603"/>
        </w:trPr>
        <w:tc>
          <w:tcPr>
            <w:tcW w:w="1985" w:type="dxa"/>
            <w:vMerge/>
            <w:tcBorders>
              <w:top w:val="nil"/>
              <w:right w:val="single" w:sz="8" w:space="0" w:color="000000"/>
            </w:tcBorders>
          </w:tcPr>
          <w:p w14:paraId="2A82DCF4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9634DEF" w14:textId="77777777" w:rsidR="00516084" w:rsidRDefault="00000000">
            <w:pPr>
              <w:pStyle w:val="TableParagraph"/>
              <w:spacing w:line="290" w:lineRule="atLeast"/>
              <w:ind w:left="412" w:right="113" w:hanging="27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Средње вријеме провјере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исправности уређаја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1CD19" w14:textId="77777777" w:rsidR="00516084" w:rsidRDefault="00000000">
            <w:pPr>
              <w:pStyle w:val="TableParagraph"/>
              <w:spacing w:before="164"/>
              <w:ind w:right="241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61AE9" w14:textId="648F24E3" w:rsidR="00516084" w:rsidRDefault="00643319">
            <w:pPr>
              <w:pStyle w:val="TableParagraph"/>
              <w:spacing w:before="164"/>
              <w:ind w:left="95" w:right="8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lang w:val="sr-Cyrl-RS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34CF6" w14:textId="77777777" w:rsidR="00516084" w:rsidRDefault="00000000">
            <w:pPr>
              <w:pStyle w:val="TableParagraph"/>
              <w:spacing w:before="164"/>
              <w:ind w:left="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</w:tcBorders>
          </w:tcPr>
          <w:p w14:paraId="537C5DEC" w14:textId="6AA73F0D" w:rsidR="00516084" w:rsidRDefault="00643319">
            <w:pPr>
              <w:pStyle w:val="TableParagraph"/>
              <w:spacing w:before="164"/>
              <w:ind w:left="372" w:right="34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  <w:lang w:val="sr-Cyrl-RS"/>
              </w:rPr>
              <w:t>7</w:t>
            </w:r>
          </w:p>
        </w:tc>
      </w:tr>
    </w:tbl>
    <w:p w14:paraId="62C028DA" w14:textId="77777777" w:rsidR="00516084" w:rsidRDefault="00516084">
      <w:pPr>
        <w:pStyle w:val="BodyText"/>
        <w:spacing w:before="1"/>
        <w:rPr>
          <w:sz w:val="21"/>
        </w:rPr>
      </w:pPr>
    </w:p>
    <w:p w14:paraId="00EC10A3" w14:textId="766AB546" w:rsidR="00516084" w:rsidRDefault="00000000">
      <w:pPr>
        <w:pStyle w:val="BodyText"/>
        <w:spacing w:before="51"/>
        <w:ind w:left="217" w:right="750" w:firstLine="283"/>
        <w:jc w:val="both"/>
      </w:pPr>
      <w:proofErr w:type="spellStart"/>
      <w:r>
        <w:t>Анализом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табеле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дистрибутивно</w:t>
      </w:r>
      <w:proofErr w:type="spellEnd"/>
      <w:r>
        <w:t xml:space="preserve"> </w:t>
      </w:r>
      <w:proofErr w:type="spellStart"/>
      <w:r>
        <w:t>предузеће</w:t>
      </w:r>
      <w:proofErr w:type="spellEnd"/>
      <w:r>
        <w:rPr>
          <w:spacing w:val="1"/>
        </w:rPr>
        <w:t xml:space="preserve"> </w:t>
      </w:r>
      <w:proofErr w:type="spellStart"/>
      <w:r>
        <w:t>извршило</w:t>
      </w:r>
      <w:proofErr w:type="spellEnd"/>
      <w:r>
        <w:t xml:space="preserve"> </w:t>
      </w:r>
      <w:proofErr w:type="spellStart"/>
      <w:r>
        <w:t>провјеру</w:t>
      </w:r>
      <w:proofErr w:type="spellEnd"/>
      <w:r>
        <w:t xml:space="preserve"> </w:t>
      </w:r>
      <w:r w:rsidR="00643319">
        <w:rPr>
          <w:lang w:val="sr-Cyrl-RS"/>
        </w:rPr>
        <w:t>553</w:t>
      </w:r>
      <w:r>
        <w:t xml:space="preserve"> </w:t>
      </w:r>
      <w:proofErr w:type="spellStart"/>
      <w:r>
        <w:t>мјерних</w:t>
      </w:r>
      <w:proofErr w:type="spellEnd"/>
      <w:r>
        <w:t xml:space="preserve"> </w:t>
      </w:r>
      <w:proofErr w:type="spellStart"/>
      <w:r>
        <w:t>уређаја</w:t>
      </w:r>
      <w:proofErr w:type="spellEnd"/>
      <w:r w:rsidR="00643319">
        <w:rPr>
          <w:lang w:val="sr-Cyrl-RS"/>
        </w:rPr>
        <w:t xml:space="preserve">, свих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стигао</w:t>
      </w:r>
      <w:proofErr w:type="spellEnd"/>
      <w:r>
        <w:t xml:space="preserve"> </w:t>
      </w:r>
      <w:proofErr w:type="spellStart"/>
      <w:r>
        <w:t>захтјев</w:t>
      </w:r>
      <w:proofErr w:type="spellEnd"/>
      <w:r>
        <w:t>.</w:t>
      </w:r>
    </w:p>
    <w:p w14:paraId="7B46DDBB" w14:textId="77777777" w:rsidR="00516084" w:rsidRDefault="00516084">
      <w:pPr>
        <w:pStyle w:val="BodyText"/>
      </w:pPr>
    </w:p>
    <w:p w14:paraId="68B548B1" w14:textId="77777777" w:rsidR="00516084" w:rsidRDefault="00000000">
      <w:pPr>
        <w:pStyle w:val="BodyText"/>
        <w:ind w:left="217" w:right="756" w:firstLine="283"/>
        <w:jc w:val="both"/>
      </w:pPr>
      <w:r>
        <w:t>При томе треба поменути да крајњи купци на средњем напону, као ни они који су на</w:t>
      </w:r>
      <w:r>
        <w:rPr>
          <w:spacing w:val="1"/>
        </w:rPr>
        <w:t xml:space="preserve"> </w:t>
      </w:r>
      <w:r>
        <w:t>ниском</w:t>
      </w:r>
      <w:r>
        <w:rPr>
          <w:spacing w:val="1"/>
        </w:rPr>
        <w:t xml:space="preserve"> </w:t>
      </w:r>
      <w:r>
        <w:t>напону</w:t>
      </w:r>
      <w:r>
        <w:rPr>
          <w:spacing w:val="1"/>
        </w:rPr>
        <w:t xml:space="preserve"> </w:t>
      </w:r>
      <w:r>
        <w:t>регистровани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категорији</w:t>
      </w:r>
      <w:r>
        <w:rPr>
          <w:spacing w:val="1"/>
        </w:rPr>
        <w:t xml:space="preserve"> </w:t>
      </w:r>
      <w:r>
        <w:t>Остала</w:t>
      </w:r>
      <w:r>
        <w:rPr>
          <w:spacing w:val="1"/>
        </w:rPr>
        <w:t xml:space="preserve"> </w:t>
      </w:r>
      <w:r>
        <w:t>потрошња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Јавна</w:t>
      </w:r>
      <w:r>
        <w:rPr>
          <w:spacing w:val="1"/>
        </w:rPr>
        <w:t xml:space="preserve"> </w:t>
      </w:r>
      <w:r>
        <w:t>расвјета,</w:t>
      </w:r>
      <w:r>
        <w:rPr>
          <w:spacing w:val="1"/>
        </w:rPr>
        <w:t xml:space="preserve"> </w:t>
      </w:r>
      <w:r>
        <w:t>нису</w:t>
      </w:r>
      <w:r>
        <w:rPr>
          <w:spacing w:val="1"/>
        </w:rPr>
        <w:t xml:space="preserve"> </w:t>
      </w:r>
      <w:r>
        <w:t>подносили</w:t>
      </w:r>
      <w:r>
        <w:rPr>
          <w:spacing w:val="-2"/>
        </w:rPr>
        <w:t xml:space="preserve"> </w:t>
      </w:r>
      <w:r>
        <w:t>захтјеве.</w:t>
      </w:r>
    </w:p>
    <w:p w14:paraId="0DB29A20" w14:textId="414B6B62" w:rsidR="00516084" w:rsidRDefault="00000000">
      <w:pPr>
        <w:pStyle w:val="BodyText"/>
        <w:spacing w:before="120"/>
        <w:ind w:left="217" w:right="754" w:firstLine="283"/>
        <w:jc w:val="both"/>
      </w:pPr>
      <w:proofErr w:type="spellStart"/>
      <w:r>
        <w:t>Надаље</w:t>
      </w:r>
      <w:proofErr w:type="spellEnd"/>
      <w:r>
        <w:t xml:space="preserve">, </w:t>
      </w:r>
      <w:proofErr w:type="spellStart"/>
      <w:r>
        <w:t>анализом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неправилности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мјерним</w:t>
      </w:r>
      <w:proofErr w:type="spellEnd"/>
      <w:r>
        <w:rPr>
          <w:spacing w:val="1"/>
        </w:rPr>
        <w:t xml:space="preserve"> </w:t>
      </w:r>
      <w:proofErr w:type="spellStart"/>
      <w:r>
        <w:t>уређајима</w:t>
      </w:r>
      <w:proofErr w:type="spellEnd"/>
      <w:r>
        <w:rPr>
          <w:spacing w:val="-1"/>
        </w:rPr>
        <w:t xml:space="preserve"> </w:t>
      </w:r>
      <w:proofErr w:type="spellStart"/>
      <w:r>
        <w:t>купаца</w:t>
      </w:r>
      <w:proofErr w:type="spellEnd"/>
      <w:r>
        <w:rPr>
          <w:spacing w:val="1"/>
        </w:rPr>
        <w:t xml:space="preserve"> </w:t>
      </w:r>
      <w:r w:rsidR="00E75AE7">
        <w:rPr>
          <w:spacing w:val="1"/>
        </w:rPr>
        <w:t>27</w:t>
      </w:r>
      <w:r w:rsidR="008B321C">
        <w:rPr>
          <w:spacing w:val="1"/>
          <w:lang w:val="sr-Cyrl-RS"/>
        </w:rPr>
        <w:t>3</w:t>
      </w:r>
      <w:r w:rsidR="00E75AE7">
        <w:t xml:space="preserve">, </w:t>
      </w:r>
      <w:r w:rsidR="00E75AE7">
        <w:rPr>
          <w:lang w:val="sr-Cyrl-RS"/>
        </w:rPr>
        <w:t xml:space="preserve">што је </w:t>
      </w:r>
      <w:r w:rsidR="008B321C">
        <w:rPr>
          <w:lang w:val="sr-Cyrl-RS"/>
        </w:rPr>
        <w:t>знатно повећање</w:t>
      </w:r>
      <w:r w:rsidR="00E75AE7">
        <w:rPr>
          <w:lang w:val="sr-Cyrl-RS"/>
        </w:rPr>
        <w:t xml:space="preserve"> у односу на претходну годину</w:t>
      </w:r>
      <w:r>
        <w:t>.</w:t>
      </w:r>
    </w:p>
    <w:p w14:paraId="17CF7FB7" w14:textId="6B932523" w:rsidR="00516084" w:rsidRDefault="00000000">
      <w:pPr>
        <w:pStyle w:val="BodyText"/>
        <w:spacing w:before="120"/>
        <w:ind w:left="217" w:right="755" w:firstLine="283"/>
        <w:jc w:val="both"/>
      </w:pPr>
      <w:proofErr w:type="spellStart"/>
      <w:r>
        <w:t>Средње</w:t>
      </w:r>
      <w:proofErr w:type="spellEnd"/>
      <w:r>
        <w:t xml:space="preserve"> </w:t>
      </w:r>
      <w:proofErr w:type="spellStart"/>
      <w:r>
        <w:t>вријеме</w:t>
      </w:r>
      <w:proofErr w:type="spellEnd"/>
      <w:r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контроле</w:t>
      </w:r>
      <w:proofErr w:type="spellEnd"/>
      <w:r>
        <w:t xml:space="preserve"> </w:t>
      </w:r>
      <w:proofErr w:type="spellStart"/>
      <w:r>
        <w:t>исправности</w:t>
      </w:r>
      <w:proofErr w:type="spellEnd"/>
      <w:r>
        <w:t xml:space="preserve"> </w:t>
      </w:r>
      <w:proofErr w:type="spellStart"/>
      <w:r>
        <w:t>мјерног</w:t>
      </w:r>
      <w:proofErr w:type="spellEnd"/>
      <w:r>
        <w:t xml:space="preserve"> </w:t>
      </w:r>
      <w:proofErr w:type="spellStart"/>
      <w:r>
        <w:t>уређаја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захтјеву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rPr>
          <w:spacing w:val="1"/>
        </w:rPr>
        <w:t xml:space="preserve"> </w:t>
      </w:r>
      <w:proofErr w:type="spellStart"/>
      <w:r>
        <w:t>износило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spacing w:val="2"/>
        </w:rPr>
        <w:t xml:space="preserve"> </w:t>
      </w:r>
      <w:r w:rsidR="00643319">
        <w:rPr>
          <w:spacing w:val="2"/>
          <w:lang w:val="sr-Cyrl-RS"/>
        </w:rPr>
        <w:t>7</w:t>
      </w:r>
      <w:r>
        <w:rPr>
          <w:spacing w:val="-1"/>
        </w:rPr>
        <w:t xml:space="preserve"> </w:t>
      </w:r>
      <w:proofErr w:type="spellStart"/>
      <w:r>
        <w:t>дана</w:t>
      </w:r>
      <w:proofErr w:type="spellEnd"/>
      <w:r>
        <w:t>.</w:t>
      </w:r>
    </w:p>
    <w:p w14:paraId="0E634AE7" w14:textId="77777777" w:rsidR="00516084" w:rsidRDefault="00516084">
      <w:pPr>
        <w:jc w:val="both"/>
        <w:sectPr w:rsidR="00516084">
          <w:pgSz w:w="11910" w:h="16840"/>
          <w:pgMar w:top="1720" w:right="520" w:bottom="1080" w:left="1060" w:header="624" w:footer="895" w:gutter="0"/>
          <w:cols w:space="720"/>
        </w:sectPr>
      </w:pPr>
    </w:p>
    <w:p w14:paraId="123D34F8" w14:textId="77777777" w:rsidR="00516084" w:rsidRDefault="00516084">
      <w:pPr>
        <w:pStyle w:val="BodyText"/>
        <w:rPr>
          <w:sz w:val="27"/>
        </w:rPr>
      </w:pPr>
    </w:p>
    <w:p w14:paraId="5125D8A6" w14:textId="77777777" w:rsidR="00516084" w:rsidRDefault="00000000">
      <w:pPr>
        <w:pStyle w:val="Heading2"/>
        <w:numPr>
          <w:ilvl w:val="1"/>
          <w:numId w:val="4"/>
        </w:numPr>
        <w:tabs>
          <w:tab w:val="left" w:pos="921"/>
        </w:tabs>
        <w:ind w:hanging="421"/>
      </w:pPr>
      <w:r>
        <w:t>Искључење</w:t>
      </w:r>
      <w:r>
        <w:rPr>
          <w:spacing w:val="-5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електродистрибутивне</w:t>
      </w:r>
      <w:r>
        <w:rPr>
          <w:spacing w:val="-5"/>
        </w:rPr>
        <w:t xml:space="preserve"> </w:t>
      </w:r>
      <w:r>
        <w:t>мреже</w:t>
      </w:r>
    </w:p>
    <w:p w14:paraId="33F527E1" w14:textId="77777777" w:rsidR="00516084" w:rsidRDefault="00000000">
      <w:pPr>
        <w:pStyle w:val="BodyText"/>
        <w:spacing w:before="123"/>
        <w:ind w:left="217" w:right="753"/>
        <w:jc w:val="both"/>
      </w:pPr>
      <w:r>
        <w:t>Искључење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електродистрибутивне</w:t>
      </w:r>
      <w:r>
        <w:rPr>
          <w:spacing w:val="1"/>
        </w:rPr>
        <w:t xml:space="preserve"> </w:t>
      </w:r>
      <w:r>
        <w:t>мреже</w:t>
      </w:r>
      <w:r>
        <w:rPr>
          <w:spacing w:val="1"/>
        </w:rPr>
        <w:t xml:space="preserve"> </w:t>
      </w:r>
      <w:r>
        <w:t>крајњег</w:t>
      </w:r>
      <w:r>
        <w:rPr>
          <w:spacing w:val="1"/>
        </w:rPr>
        <w:t xml:space="preserve"> </w:t>
      </w:r>
      <w:r>
        <w:t>купца</w:t>
      </w:r>
      <w:r>
        <w:rPr>
          <w:spacing w:val="1"/>
        </w:rPr>
        <w:t xml:space="preserve"> </w:t>
      </w:r>
      <w:r>
        <w:t>дистирбутер,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чланом 92. и 93. Општим условима за испоруку и снабдјевање електричном енергијом,</w:t>
      </w:r>
      <w:r>
        <w:rPr>
          <w:spacing w:val="1"/>
        </w:rPr>
        <w:t xml:space="preserve"> </w:t>
      </w:r>
      <w:r>
        <w:t>врши</w:t>
      </w:r>
      <w:r>
        <w:rPr>
          <w:spacing w:val="-1"/>
        </w:rPr>
        <w:t xml:space="preserve"> </w:t>
      </w:r>
      <w:r>
        <w:t>са или без</w:t>
      </w:r>
      <w:r>
        <w:rPr>
          <w:spacing w:val="-3"/>
        </w:rPr>
        <w:t xml:space="preserve"> </w:t>
      </w:r>
      <w:r>
        <w:t>обавјештења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искључењу.</w:t>
      </w:r>
    </w:p>
    <w:p w14:paraId="464A91E7" w14:textId="26D20BA2" w:rsidR="00516084" w:rsidRDefault="00000000" w:rsidP="00FC1554">
      <w:pPr>
        <w:pStyle w:val="BodyText"/>
        <w:spacing w:before="1"/>
        <w:ind w:left="217" w:right="757"/>
        <w:jc w:val="both"/>
      </w:pPr>
      <w:r>
        <w:t xml:space="preserve">Разлози наведени у поменутим </w:t>
      </w:r>
      <w:proofErr w:type="spellStart"/>
      <w:r>
        <w:t>члановима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током</w:t>
      </w:r>
      <w:proofErr w:type="spellEnd"/>
      <w:r>
        <w:t xml:space="preserve"> 202</w:t>
      </w:r>
      <w:r w:rsidR="00484A1C">
        <w:t>5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вршена</w:t>
      </w:r>
      <w:proofErr w:type="spellEnd"/>
      <w:r>
        <w:rPr>
          <w:spacing w:val="1"/>
        </w:rPr>
        <w:t xml:space="preserve"> </w:t>
      </w:r>
      <w:proofErr w:type="spellStart"/>
      <w:r>
        <w:t>искључења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35CC328B" w14:textId="77777777" w:rsidR="00516084" w:rsidRDefault="00000000">
      <w:pPr>
        <w:pStyle w:val="ListParagraph"/>
        <w:numPr>
          <w:ilvl w:val="0"/>
          <w:numId w:val="1"/>
        </w:numPr>
        <w:tabs>
          <w:tab w:val="left" w:pos="938"/>
        </w:tabs>
        <w:ind w:hanging="361"/>
        <w:rPr>
          <w:sz w:val="24"/>
        </w:rPr>
      </w:pPr>
      <w:r>
        <w:rPr>
          <w:sz w:val="24"/>
        </w:rPr>
        <w:t>Уз</w:t>
      </w:r>
      <w:r>
        <w:rPr>
          <w:spacing w:val="-4"/>
          <w:sz w:val="24"/>
        </w:rPr>
        <w:t xml:space="preserve"> </w:t>
      </w:r>
      <w:r>
        <w:rPr>
          <w:sz w:val="24"/>
        </w:rPr>
        <w:t>претходно</w:t>
      </w:r>
      <w:r>
        <w:rPr>
          <w:spacing w:val="-5"/>
          <w:sz w:val="24"/>
        </w:rPr>
        <w:t xml:space="preserve"> </w:t>
      </w:r>
      <w:r>
        <w:rPr>
          <w:sz w:val="24"/>
        </w:rPr>
        <w:t>обавјештење</w:t>
      </w:r>
      <w:r>
        <w:rPr>
          <w:spacing w:val="-2"/>
          <w:sz w:val="24"/>
        </w:rPr>
        <w:t xml:space="preserve"> </w:t>
      </w:r>
      <w:r>
        <w:rPr>
          <w:sz w:val="24"/>
        </w:rPr>
        <w:t>када</w:t>
      </w:r>
      <w:r>
        <w:rPr>
          <w:spacing w:val="-2"/>
          <w:sz w:val="24"/>
        </w:rPr>
        <w:t xml:space="preserve"> </w:t>
      </w:r>
      <w:r>
        <w:rPr>
          <w:sz w:val="24"/>
        </w:rPr>
        <w:t>крајњи</w:t>
      </w:r>
      <w:r>
        <w:rPr>
          <w:spacing w:val="-4"/>
          <w:sz w:val="24"/>
        </w:rPr>
        <w:t xml:space="preserve"> </w:t>
      </w:r>
      <w:r>
        <w:rPr>
          <w:sz w:val="24"/>
        </w:rPr>
        <w:t>купац:</w:t>
      </w:r>
    </w:p>
    <w:p w14:paraId="75BBE059" w14:textId="77777777" w:rsidR="00516084" w:rsidRDefault="00000000">
      <w:pPr>
        <w:pStyle w:val="ListParagraph"/>
        <w:numPr>
          <w:ilvl w:val="1"/>
          <w:numId w:val="1"/>
        </w:numPr>
        <w:tabs>
          <w:tab w:val="left" w:pos="1427"/>
        </w:tabs>
        <w:rPr>
          <w:sz w:val="24"/>
        </w:rPr>
      </w:pPr>
      <w:r>
        <w:rPr>
          <w:sz w:val="24"/>
        </w:rPr>
        <w:t>омета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нормалну</w:t>
      </w:r>
      <w:r>
        <w:rPr>
          <w:spacing w:val="-3"/>
          <w:sz w:val="24"/>
        </w:rPr>
        <w:t xml:space="preserve"> </w:t>
      </w:r>
      <w:r>
        <w:rPr>
          <w:sz w:val="24"/>
        </w:rPr>
        <w:t>испоруку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електричне</w:t>
      </w:r>
      <w:r>
        <w:rPr>
          <w:spacing w:val="-2"/>
          <w:sz w:val="24"/>
        </w:rPr>
        <w:t xml:space="preserve"> </w:t>
      </w:r>
      <w:r>
        <w:rPr>
          <w:sz w:val="24"/>
        </w:rPr>
        <w:t>енергије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купцима,</w:t>
      </w:r>
    </w:p>
    <w:p w14:paraId="439ABF14" w14:textId="77777777" w:rsidR="00516084" w:rsidRDefault="00000000">
      <w:pPr>
        <w:pStyle w:val="ListParagraph"/>
        <w:numPr>
          <w:ilvl w:val="1"/>
          <w:numId w:val="1"/>
        </w:numPr>
        <w:tabs>
          <w:tab w:val="left" w:pos="1427"/>
        </w:tabs>
        <w:rPr>
          <w:sz w:val="24"/>
        </w:rPr>
      </w:pPr>
      <w:r>
        <w:rPr>
          <w:sz w:val="24"/>
        </w:rPr>
        <w:t>забрани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онемогући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приступ</w:t>
      </w:r>
      <w:r>
        <w:rPr>
          <w:spacing w:val="-3"/>
          <w:sz w:val="24"/>
        </w:rPr>
        <w:t xml:space="preserve"> </w:t>
      </w:r>
      <w:r>
        <w:rPr>
          <w:sz w:val="24"/>
        </w:rPr>
        <w:t>овлашћеном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особљу</w:t>
      </w:r>
      <w:r>
        <w:rPr>
          <w:spacing w:val="-5"/>
          <w:sz w:val="24"/>
        </w:rPr>
        <w:t xml:space="preserve"> </w:t>
      </w:r>
      <w:r>
        <w:rPr>
          <w:sz w:val="24"/>
        </w:rPr>
        <w:t>дистрибутера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14:paraId="22A128C6" w14:textId="77777777" w:rsidR="00516084" w:rsidRDefault="00000000">
      <w:pPr>
        <w:pStyle w:val="ListParagraph"/>
        <w:numPr>
          <w:ilvl w:val="1"/>
          <w:numId w:val="1"/>
        </w:numPr>
        <w:tabs>
          <w:tab w:val="left" w:pos="1427"/>
        </w:tabs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плаћа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испоручену</w:t>
      </w:r>
      <w:r>
        <w:rPr>
          <w:spacing w:val="-3"/>
          <w:sz w:val="24"/>
        </w:rPr>
        <w:t xml:space="preserve"> </w:t>
      </w:r>
      <w:r>
        <w:rPr>
          <w:sz w:val="24"/>
        </w:rPr>
        <w:t>електричну.</w:t>
      </w:r>
    </w:p>
    <w:p w14:paraId="1BA60AD9" w14:textId="77777777" w:rsidR="00516084" w:rsidRDefault="00516084">
      <w:pPr>
        <w:pStyle w:val="BodyText"/>
        <w:spacing w:before="12"/>
        <w:rPr>
          <w:sz w:val="23"/>
        </w:rPr>
      </w:pPr>
    </w:p>
    <w:p w14:paraId="4BFAF548" w14:textId="77777777" w:rsidR="00516084" w:rsidRDefault="00000000">
      <w:pPr>
        <w:pStyle w:val="ListParagraph"/>
        <w:numPr>
          <w:ilvl w:val="0"/>
          <w:numId w:val="1"/>
        </w:numPr>
        <w:tabs>
          <w:tab w:val="left" w:pos="938"/>
        </w:tabs>
        <w:ind w:hanging="361"/>
        <w:jc w:val="both"/>
        <w:rPr>
          <w:sz w:val="24"/>
        </w:rPr>
      </w:pP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претходног обавјештења</w:t>
      </w:r>
      <w:r>
        <w:rPr>
          <w:spacing w:val="-1"/>
          <w:sz w:val="24"/>
        </w:rPr>
        <w:t xml:space="preserve"> </w:t>
      </w:r>
      <w:r>
        <w:rPr>
          <w:sz w:val="24"/>
        </w:rPr>
        <w:t>када</w:t>
      </w:r>
      <w:r>
        <w:rPr>
          <w:spacing w:val="-3"/>
          <w:sz w:val="24"/>
        </w:rPr>
        <w:t xml:space="preserve"> </w:t>
      </w:r>
      <w:r>
        <w:rPr>
          <w:sz w:val="24"/>
        </w:rPr>
        <w:t>крајњи</w:t>
      </w:r>
      <w:r>
        <w:rPr>
          <w:spacing w:val="-2"/>
          <w:sz w:val="24"/>
        </w:rPr>
        <w:t xml:space="preserve"> </w:t>
      </w:r>
      <w:r>
        <w:rPr>
          <w:sz w:val="24"/>
        </w:rPr>
        <w:t>купац:</w:t>
      </w:r>
    </w:p>
    <w:p w14:paraId="75A0ABD0" w14:textId="77777777" w:rsidR="00516084" w:rsidRDefault="00000000">
      <w:pPr>
        <w:pStyle w:val="ListParagraph"/>
        <w:numPr>
          <w:ilvl w:val="1"/>
          <w:numId w:val="1"/>
        </w:numPr>
        <w:tabs>
          <w:tab w:val="left" w:pos="1475"/>
        </w:tabs>
        <w:ind w:left="937" w:right="753" w:firstLine="359"/>
        <w:jc w:val="both"/>
        <w:rPr>
          <w:sz w:val="24"/>
        </w:rPr>
      </w:pPr>
      <w:r>
        <w:rPr>
          <w:sz w:val="24"/>
        </w:rPr>
        <w:t>без сагласности дистрибутера прикључи на мрежу своје објекте, уређаје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инсталације или путем својих објеката омогући другом лицу да се прикључи на</w:t>
      </w:r>
      <w:r>
        <w:rPr>
          <w:spacing w:val="1"/>
          <w:sz w:val="24"/>
        </w:rPr>
        <w:t xml:space="preserve"> </w:t>
      </w:r>
      <w:r>
        <w:rPr>
          <w:sz w:val="24"/>
        </w:rPr>
        <w:t>мрежу,</w:t>
      </w:r>
    </w:p>
    <w:p w14:paraId="2FEC308B" w14:textId="77777777" w:rsidR="00516084" w:rsidRDefault="00000000">
      <w:pPr>
        <w:pStyle w:val="ListParagraph"/>
        <w:numPr>
          <w:ilvl w:val="1"/>
          <w:numId w:val="1"/>
        </w:numPr>
        <w:tabs>
          <w:tab w:val="left" w:pos="1439"/>
        </w:tabs>
        <w:spacing w:before="2"/>
        <w:ind w:left="937" w:right="756" w:firstLine="359"/>
        <w:jc w:val="both"/>
        <w:rPr>
          <w:sz w:val="24"/>
        </w:rPr>
      </w:pPr>
      <w:r>
        <w:rPr>
          <w:sz w:val="24"/>
        </w:rPr>
        <w:t>радом својих енергетских објеката и уређаја угрожава живот и здравље људи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угрожава околину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130F0038" w14:textId="77777777" w:rsidR="00516084" w:rsidRDefault="00000000">
      <w:pPr>
        <w:pStyle w:val="ListParagraph"/>
        <w:numPr>
          <w:ilvl w:val="1"/>
          <w:numId w:val="1"/>
        </w:numPr>
        <w:tabs>
          <w:tab w:val="left" w:pos="1427"/>
        </w:tabs>
        <w:spacing w:line="293" w:lineRule="exact"/>
        <w:jc w:val="both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случају</w:t>
      </w:r>
      <w:r>
        <w:rPr>
          <w:spacing w:val="-2"/>
          <w:sz w:val="24"/>
        </w:rPr>
        <w:t xml:space="preserve"> </w:t>
      </w:r>
      <w:r>
        <w:rPr>
          <w:sz w:val="24"/>
        </w:rPr>
        <w:t>неовлашћене</w:t>
      </w:r>
      <w:r>
        <w:rPr>
          <w:spacing w:val="-1"/>
          <w:sz w:val="24"/>
        </w:rPr>
        <w:t xml:space="preserve"> </w:t>
      </w:r>
      <w:r>
        <w:rPr>
          <w:sz w:val="24"/>
        </w:rPr>
        <w:t>потрошње</w:t>
      </w:r>
      <w:r>
        <w:rPr>
          <w:spacing w:val="-5"/>
          <w:sz w:val="24"/>
        </w:rPr>
        <w:t xml:space="preserve"> </w:t>
      </w:r>
      <w:r>
        <w:rPr>
          <w:sz w:val="24"/>
        </w:rPr>
        <w:t>електричне</w:t>
      </w:r>
      <w:r>
        <w:rPr>
          <w:spacing w:val="-1"/>
          <w:sz w:val="24"/>
        </w:rPr>
        <w:t xml:space="preserve"> </w:t>
      </w:r>
      <w:r>
        <w:rPr>
          <w:sz w:val="24"/>
        </w:rPr>
        <w:t>енергије.</w:t>
      </w:r>
    </w:p>
    <w:p w14:paraId="41880EE7" w14:textId="77777777" w:rsidR="00516084" w:rsidRDefault="00000000">
      <w:pPr>
        <w:pStyle w:val="BodyText"/>
        <w:spacing w:before="119"/>
        <w:ind w:left="217" w:right="756"/>
        <w:jc w:val="both"/>
      </w:pPr>
      <w:r>
        <w:t>У табели која слиједи дати су подаци о броју најављених искључења, броју приговора на</w:t>
      </w:r>
      <w:r>
        <w:rPr>
          <w:spacing w:val="1"/>
        </w:rPr>
        <w:t xml:space="preserve"> </w:t>
      </w:r>
      <w:r>
        <w:t>најаву</w:t>
      </w:r>
      <w:r>
        <w:rPr>
          <w:spacing w:val="-2"/>
        </w:rPr>
        <w:t xml:space="preserve"> </w:t>
      </w:r>
      <w:r>
        <w:t>искључења,</w:t>
      </w:r>
      <w:r>
        <w:rPr>
          <w:spacing w:val="-1"/>
        </w:rPr>
        <w:t xml:space="preserve"> </w:t>
      </w:r>
      <w:r>
        <w:t>те</w:t>
      </w:r>
      <w:r>
        <w:rPr>
          <w:spacing w:val="-1"/>
        </w:rPr>
        <w:t xml:space="preserve"> </w:t>
      </w:r>
      <w:r>
        <w:t>броју</w:t>
      </w:r>
      <w:r>
        <w:rPr>
          <w:spacing w:val="-2"/>
        </w:rPr>
        <w:t xml:space="preserve"> </w:t>
      </w:r>
      <w:r>
        <w:t>извршених</w:t>
      </w:r>
      <w:r>
        <w:rPr>
          <w:spacing w:val="-2"/>
        </w:rPr>
        <w:t xml:space="preserve"> </w:t>
      </w:r>
      <w:r>
        <w:t>искључења</w:t>
      </w:r>
      <w:r>
        <w:rPr>
          <w:spacing w:val="-1"/>
        </w:rPr>
        <w:t xml:space="preserve"> </w:t>
      </w:r>
      <w:r>
        <w:t>купаца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средњем и</w:t>
      </w:r>
      <w:r>
        <w:rPr>
          <w:spacing w:val="-2"/>
        </w:rPr>
        <w:t xml:space="preserve"> </w:t>
      </w:r>
      <w:r>
        <w:t>ниском напону.</w:t>
      </w:r>
    </w:p>
    <w:p w14:paraId="1BB0945A" w14:textId="77777777" w:rsidR="00516084" w:rsidRDefault="00516084">
      <w:pPr>
        <w:pStyle w:val="BodyText"/>
        <w:rPr>
          <w:sz w:val="20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960"/>
        <w:gridCol w:w="2140"/>
        <w:gridCol w:w="3480"/>
        <w:gridCol w:w="960"/>
        <w:gridCol w:w="960"/>
        <w:gridCol w:w="960"/>
      </w:tblGrid>
      <w:tr w:rsidR="00FC1554" w:rsidRPr="00FC1554" w14:paraId="2B69B0F8" w14:textId="77777777" w:rsidTr="00FC1554">
        <w:trPr>
          <w:trHeight w:val="600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E68D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C1554">
              <w:rPr>
                <w:rFonts w:eastAsia="Times New Roman"/>
                <w:b/>
                <w:bCs/>
                <w:color w:val="000000"/>
              </w:rPr>
              <w:t>Редни</w:t>
            </w:r>
            <w:proofErr w:type="spellEnd"/>
            <w:r w:rsidRPr="00FC1554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FC1554">
              <w:rPr>
                <w:rFonts w:eastAsia="Times New Roman"/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562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7A4D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C1554">
              <w:rPr>
                <w:rFonts w:eastAsia="Times New Roman"/>
                <w:b/>
                <w:bCs/>
                <w:color w:val="000000"/>
              </w:rPr>
              <w:t>Показатељ</w:t>
            </w:r>
            <w:proofErr w:type="spellEnd"/>
          </w:p>
        </w:tc>
        <w:tc>
          <w:tcPr>
            <w:tcW w:w="192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B5F6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C1554">
              <w:rPr>
                <w:rFonts w:eastAsia="Times New Roman"/>
                <w:b/>
                <w:bCs/>
                <w:color w:val="000000"/>
              </w:rPr>
              <w:t>Напонски</w:t>
            </w:r>
            <w:proofErr w:type="spellEnd"/>
            <w:r w:rsidRPr="00FC1554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b/>
                <w:bCs/>
                <w:color w:val="000000"/>
              </w:rPr>
              <w:t>ниво</w:t>
            </w:r>
            <w:proofErr w:type="spellEnd"/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AC7DFA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C1554">
              <w:rPr>
                <w:rFonts w:eastAsia="Times New Roman"/>
                <w:b/>
                <w:bCs/>
                <w:color w:val="000000"/>
              </w:rPr>
              <w:t>Укупно</w:t>
            </w:r>
            <w:proofErr w:type="spellEnd"/>
          </w:p>
        </w:tc>
      </w:tr>
      <w:tr w:rsidR="00FC1554" w:rsidRPr="00FC1554" w14:paraId="2B6567FC" w14:textId="77777777" w:rsidTr="00FC1554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E912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62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1C3F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8C61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554">
              <w:rPr>
                <w:rFonts w:eastAsia="Times New Roman"/>
                <w:b/>
                <w:bCs/>
                <w:color w:val="000000"/>
              </w:rPr>
              <w:t>СН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49DD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C1554">
              <w:rPr>
                <w:rFonts w:eastAsia="Times New Roman"/>
                <w:b/>
                <w:bCs/>
                <w:color w:val="000000"/>
              </w:rPr>
              <w:t>НН</w:t>
            </w: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1CA150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C1554" w:rsidRPr="00FC1554" w14:paraId="3D63CEA4" w14:textId="77777777" w:rsidTr="00FC1554">
        <w:trPr>
          <w:trHeight w:val="90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F401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B2D0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Обустава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испоруке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електричне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енергије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крајњем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купцу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B77F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Укупан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број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посланих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обавјештења</w:t>
            </w:r>
            <w:proofErr w:type="spellEnd"/>
            <w:r w:rsidRPr="00FC1554">
              <w:rPr>
                <w:rFonts w:eastAsia="Times New Roman"/>
                <w:color w:val="000000"/>
              </w:rPr>
              <w:t>/</w:t>
            </w:r>
            <w:proofErr w:type="spellStart"/>
            <w:r w:rsidRPr="00FC1554">
              <w:rPr>
                <w:rFonts w:eastAsia="Times New Roman"/>
                <w:color w:val="000000"/>
              </w:rPr>
              <w:t>упозорења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о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искључењу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61F" w14:textId="648CD6B1" w:rsidR="00FC1554" w:rsidRPr="00FC1554" w:rsidRDefault="00484A1C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FBF0" w14:textId="08BF5922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1</w:t>
            </w:r>
            <w:r w:rsidR="00484A1C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  <w:lang w:val="sr-Cyrl-RS"/>
              </w:rPr>
              <w:t>.</w:t>
            </w:r>
            <w:r w:rsidR="00484A1C">
              <w:rPr>
                <w:rFonts w:eastAsia="Times New Roman"/>
                <w:color w:val="000000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09EF684" w14:textId="4A09AB69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1</w:t>
            </w:r>
            <w:r w:rsidR="00484A1C">
              <w:rPr>
                <w:rFonts w:eastAsia="Times New Roman"/>
                <w:color w:val="000000"/>
              </w:rPr>
              <w:t>8</w:t>
            </w:r>
            <w:r>
              <w:rPr>
                <w:rFonts w:eastAsia="Times New Roman"/>
                <w:color w:val="000000"/>
                <w:lang w:val="sr-Cyrl-RS"/>
              </w:rPr>
              <w:t>.</w:t>
            </w:r>
            <w:r w:rsidR="00484A1C">
              <w:rPr>
                <w:rFonts w:eastAsia="Times New Roman"/>
                <w:color w:val="000000"/>
              </w:rPr>
              <w:t>982</w:t>
            </w:r>
          </w:p>
        </w:tc>
      </w:tr>
      <w:tr w:rsidR="00FC1554" w:rsidRPr="00FC1554" w14:paraId="4F68B080" w14:textId="77777777" w:rsidTr="00FC1554">
        <w:trPr>
          <w:trHeight w:val="60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3542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E9FD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4D8E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Укупан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број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искључених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објеката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крајњих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купаца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E5D" w14:textId="0F323A92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484A1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6551" w14:textId="30D723C3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FC1554">
              <w:rPr>
                <w:rFonts w:eastAsia="Times New Roman"/>
                <w:color w:val="000000"/>
                <w:lang w:val="sr-Cyrl-RS"/>
              </w:rPr>
              <w:t>.</w:t>
            </w:r>
            <w:r w:rsidR="00484A1C">
              <w:rPr>
                <w:rFonts w:eastAsia="Times New Roman"/>
                <w:color w:val="000000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DB68DBF" w14:textId="7A90409D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FC1554">
              <w:rPr>
                <w:rFonts w:eastAsia="Times New Roman"/>
                <w:color w:val="000000"/>
                <w:lang w:val="sr-Cyrl-RS"/>
              </w:rPr>
              <w:t>.</w:t>
            </w:r>
            <w:r w:rsidR="00484A1C">
              <w:rPr>
                <w:rFonts w:eastAsia="Times New Roman"/>
                <w:color w:val="000000"/>
              </w:rPr>
              <w:t>210</w:t>
            </w:r>
          </w:p>
        </w:tc>
      </w:tr>
      <w:tr w:rsidR="00FC1554" w:rsidRPr="00FC1554" w14:paraId="6487BED6" w14:textId="77777777" w:rsidTr="00FC1554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FB7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AEE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Приговор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обуставу</w:t>
            </w:r>
            <w:proofErr w:type="spellEnd"/>
            <w:r w:rsidRPr="00FC1554">
              <w:rPr>
                <w:rFonts w:eastAsia="Times New Roman"/>
                <w:color w:val="000000"/>
              </w:rPr>
              <w:t>/</w:t>
            </w:r>
            <w:proofErr w:type="spellStart"/>
            <w:r w:rsidRPr="00FC1554">
              <w:rPr>
                <w:rFonts w:eastAsia="Times New Roman"/>
                <w:color w:val="000000"/>
              </w:rPr>
              <w:t>разлоге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искључења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D239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Број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приговора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обавјештење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о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искључењу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8C4E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5DA2" w14:textId="7EADEB52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5B8FB26" w14:textId="32F97BFA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FC1554" w:rsidRPr="00FC1554" w14:paraId="26993BA3" w14:textId="77777777" w:rsidTr="00FC1554">
        <w:trPr>
          <w:trHeight w:val="60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165F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134E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542E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Број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посланих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одговора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приговор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2F11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8E85" w14:textId="1A74E50B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4FD5B03" w14:textId="4218E5FA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FC1554" w:rsidRPr="00FC1554" w14:paraId="10CB5847" w14:textId="77777777" w:rsidTr="00FC1554">
        <w:trPr>
          <w:trHeight w:val="90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A2DF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29DD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EFDB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Просјечно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вријеме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одговора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приговор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обавјештење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о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искључењу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860A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1389" w14:textId="7FAEA6C1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7B49CF" w14:textId="146313A8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FC1554" w:rsidRPr="00FC1554" w14:paraId="716E3F14" w14:textId="77777777" w:rsidTr="00FC1554">
        <w:trPr>
          <w:trHeight w:val="30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599B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89E4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FF5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Број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неоправданих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EBEF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E219" w14:textId="3AF07F48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675D4B8" w14:textId="6E633052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FC1554" w:rsidRPr="00FC1554" w14:paraId="00BC41AC" w14:textId="77777777" w:rsidTr="00FC1554">
        <w:trPr>
          <w:trHeight w:val="90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76D0DC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23765A8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Поновно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прикључење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објеката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крајњег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купца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C0C9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Број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прикључених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објеката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у </w:t>
            </w:r>
            <w:proofErr w:type="spellStart"/>
            <w:r w:rsidRPr="00FC1554">
              <w:rPr>
                <w:rFonts w:eastAsia="Times New Roman"/>
                <w:color w:val="000000"/>
              </w:rPr>
              <w:t>року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од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24 h </w:t>
            </w:r>
            <w:proofErr w:type="spellStart"/>
            <w:r w:rsidRPr="00FC1554">
              <w:rPr>
                <w:rFonts w:eastAsia="Times New Roman"/>
                <w:color w:val="000000"/>
              </w:rPr>
              <w:t>након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неоправданог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C84B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C6F4" w14:textId="0B021145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6C5316" w14:textId="6B358F42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FC1554" w:rsidRPr="00FC1554" w14:paraId="529947CB" w14:textId="77777777" w:rsidTr="00FC1554">
        <w:trPr>
          <w:trHeight w:val="915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300C52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557F68" w14:textId="77777777" w:rsidR="00FC1554" w:rsidRPr="00FC1554" w:rsidRDefault="00FC1554" w:rsidP="00FC1554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058103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C1554">
              <w:rPr>
                <w:rFonts w:eastAsia="Times New Roman"/>
                <w:color w:val="000000"/>
              </w:rPr>
              <w:t>Просјечно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вријеме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поновног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прикључења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након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неоправданог</w:t>
            </w:r>
            <w:proofErr w:type="spellEnd"/>
            <w:r w:rsidRPr="00FC1554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C1554">
              <w:rPr>
                <w:rFonts w:eastAsia="Times New Roman"/>
                <w:color w:val="000000"/>
              </w:rPr>
              <w:t>искључења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332DD4" w14:textId="77777777" w:rsidR="00FC1554" w:rsidRPr="00FC1554" w:rsidRDefault="00FC1554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C1554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671DA68" w14:textId="37008E7D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D4B10E" w14:textId="3F4A6390" w:rsidR="00FC1554" w:rsidRPr="00FC1554" w:rsidRDefault="00F465FA" w:rsidP="00FC15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14:paraId="603811C4" w14:textId="7AE3163F" w:rsidR="00516084" w:rsidRDefault="00516084">
      <w:pPr>
        <w:pStyle w:val="BodyText"/>
        <w:spacing w:before="5"/>
        <w:rPr>
          <w:sz w:val="21"/>
        </w:rPr>
      </w:pPr>
    </w:p>
    <w:p w14:paraId="620E7A92" w14:textId="77777777" w:rsidR="00516084" w:rsidRDefault="00516084">
      <w:pPr>
        <w:rPr>
          <w:sz w:val="21"/>
        </w:rPr>
        <w:sectPr w:rsidR="00516084">
          <w:pgSz w:w="11910" w:h="16840"/>
          <w:pgMar w:top="1720" w:right="520" w:bottom="1080" w:left="1060" w:header="624" w:footer="895" w:gutter="0"/>
          <w:cols w:space="720"/>
        </w:sectPr>
      </w:pPr>
    </w:p>
    <w:p w14:paraId="6081223B" w14:textId="77777777" w:rsidR="00516084" w:rsidRDefault="00516084">
      <w:pPr>
        <w:pStyle w:val="BodyText"/>
        <w:rPr>
          <w:sz w:val="20"/>
        </w:rPr>
      </w:pPr>
    </w:p>
    <w:p w14:paraId="550B208D" w14:textId="77777777" w:rsidR="00516084" w:rsidRDefault="00516084">
      <w:pPr>
        <w:pStyle w:val="BodyText"/>
        <w:spacing w:before="1"/>
        <w:rPr>
          <w:sz w:val="18"/>
        </w:rPr>
      </w:pPr>
    </w:p>
    <w:p w14:paraId="26ECA960" w14:textId="0875FD06" w:rsidR="00516084" w:rsidRDefault="00000000">
      <w:pPr>
        <w:pStyle w:val="BodyText"/>
        <w:spacing w:line="276" w:lineRule="auto"/>
        <w:ind w:left="217" w:right="752"/>
        <w:jc w:val="both"/>
      </w:pPr>
      <w:proofErr w:type="spellStart"/>
      <w:r>
        <w:t>Поређењем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табеле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прошле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rPr>
          <w:spacing w:val="1"/>
        </w:rPr>
        <w:t xml:space="preserve"> </w:t>
      </w:r>
      <w:proofErr w:type="spellStart"/>
      <w:r>
        <w:t>евидентно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послатих</w:t>
      </w:r>
      <w:proofErr w:type="spellEnd"/>
      <w:r>
        <w:t xml:space="preserve"> </w:t>
      </w:r>
      <w:proofErr w:type="spellStart"/>
      <w:r>
        <w:t>обавјештења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484A1C">
        <w:t>26</w:t>
      </w:r>
      <w:r>
        <w:t>,</w:t>
      </w:r>
      <w:r w:rsidR="00484A1C">
        <w:t>59</w:t>
      </w:r>
      <w:r>
        <w:t xml:space="preserve">%,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искључења</w:t>
      </w:r>
      <w:proofErr w:type="spellEnd"/>
      <w:r>
        <w:t xml:space="preserve"> </w:t>
      </w:r>
      <w:r w:rsidR="00F465FA">
        <w:rPr>
          <w:lang w:val="sr-Cyrl-RS"/>
        </w:rPr>
        <w:t>мањи</w:t>
      </w:r>
      <w:r>
        <w:rPr>
          <w:spacing w:val="1"/>
        </w:rPr>
        <w:t xml:space="preserve"> </w:t>
      </w:r>
      <w:proofErr w:type="spellStart"/>
      <w:r>
        <w:t>за</w:t>
      </w:r>
      <w:proofErr w:type="spellEnd"/>
      <w:r>
        <w:t xml:space="preserve"> </w:t>
      </w:r>
      <w:r w:rsidR="00484A1C">
        <w:t>8</w:t>
      </w:r>
      <w:r>
        <w:t>,</w:t>
      </w:r>
      <w:r w:rsidR="00484A1C">
        <w:t>64</w:t>
      </w:r>
      <w:r>
        <w:t xml:space="preserve">%. </w:t>
      </w:r>
    </w:p>
    <w:p w14:paraId="602A8DC8" w14:textId="7C70559F" w:rsidR="00516084" w:rsidRDefault="00000000">
      <w:pPr>
        <w:pStyle w:val="BodyText"/>
        <w:spacing w:before="119" w:line="276" w:lineRule="auto"/>
        <w:ind w:left="217" w:right="753"/>
        <w:jc w:val="both"/>
      </w:pPr>
      <w:proofErr w:type="spellStart"/>
      <w:r>
        <w:t>Од</w:t>
      </w:r>
      <w:proofErr w:type="spellEnd"/>
      <w:r>
        <w:rPr>
          <w:spacing w:val="1"/>
        </w:rPr>
        <w:t xml:space="preserve"> </w:t>
      </w:r>
      <w:proofErr w:type="spellStart"/>
      <w:r>
        <w:t>укупног</w:t>
      </w:r>
      <w:proofErr w:type="spellEnd"/>
      <w:r>
        <w:rPr>
          <w:spacing w:val="1"/>
        </w:rPr>
        <w:t xml:space="preserve"> </w:t>
      </w:r>
      <w:proofErr w:type="spellStart"/>
      <w:r>
        <w:t>броја</w:t>
      </w:r>
      <w:proofErr w:type="spellEnd"/>
      <w:r>
        <w:rPr>
          <w:spacing w:val="1"/>
        </w:rPr>
        <w:t xml:space="preserve"> </w:t>
      </w:r>
      <w:proofErr w:type="spellStart"/>
      <w:r>
        <w:t>искључених</w:t>
      </w:r>
      <w:proofErr w:type="spellEnd"/>
      <w:r>
        <w:rPr>
          <w:spacing w:val="1"/>
        </w:rPr>
        <w:t xml:space="preserve"> </w:t>
      </w:r>
      <w:proofErr w:type="spellStart"/>
      <w:r>
        <w:t>крајњих</w:t>
      </w:r>
      <w:proofErr w:type="spellEnd"/>
      <w:r>
        <w:rPr>
          <w:spacing w:val="1"/>
        </w:rPr>
        <w:t xml:space="preserve"> </w:t>
      </w:r>
      <w:proofErr w:type="spellStart"/>
      <w:r>
        <w:t>купаца</w:t>
      </w:r>
      <w:proofErr w:type="spellEnd"/>
      <w:r>
        <w:rPr>
          <w:spacing w:val="1"/>
        </w:rPr>
        <w:t xml:space="preserve"> </w:t>
      </w:r>
      <w:r w:rsidR="00F56E48">
        <w:rPr>
          <w:spacing w:val="1"/>
          <w:lang w:val="sr-Cyrl-RS"/>
        </w:rPr>
        <w:t xml:space="preserve">велика већина </w:t>
      </w:r>
      <w:proofErr w:type="spellStart"/>
      <w:r>
        <w:t>њих</w:t>
      </w:r>
      <w:proofErr w:type="spellEnd"/>
      <w:r>
        <w:rPr>
          <w:spacing w:val="1"/>
        </w:rPr>
        <w:t xml:space="preserve"> </w:t>
      </w:r>
      <w:r w:rsidR="00F56E48">
        <w:rPr>
          <w:spacing w:val="1"/>
          <w:lang w:val="sr-Cyrl-RS"/>
        </w:rPr>
        <w:t>је</w:t>
      </w:r>
      <w:r>
        <w:rPr>
          <w:spacing w:val="1"/>
        </w:rPr>
        <w:t xml:space="preserve"> </w:t>
      </w:r>
      <w:proofErr w:type="spellStart"/>
      <w:r>
        <w:t>искључен</w:t>
      </w:r>
      <w:proofErr w:type="spellEnd"/>
      <w:r w:rsidR="00F56E48">
        <w:rPr>
          <w:lang w:val="sr-Cyrl-RS"/>
        </w:rPr>
        <w:t>а</w:t>
      </w:r>
      <w:r>
        <w:rPr>
          <w:spacing w:val="1"/>
        </w:rPr>
        <w:t xml:space="preserve"> </w:t>
      </w:r>
      <w:proofErr w:type="spellStart"/>
      <w:r>
        <w:t>по</w:t>
      </w:r>
      <w:proofErr w:type="spellEnd"/>
      <w:r>
        <w:rPr>
          <w:spacing w:val="1"/>
        </w:rPr>
        <w:t xml:space="preserve"> </w:t>
      </w:r>
      <w:proofErr w:type="spellStart"/>
      <w:r>
        <w:t>налогу</w:t>
      </w:r>
      <w:proofErr w:type="spellEnd"/>
      <w:r>
        <w:rPr>
          <w:spacing w:val="1"/>
        </w:rPr>
        <w:t xml:space="preserve"> </w:t>
      </w:r>
      <w:proofErr w:type="spellStart"/>
      <w:r>
        <w:t>снабдјевача</w:t>
      </w:r>
      <w:proofErr w:type="spellEnd"/>
      <w:r>
        <w:t xml:space="preserve">,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дуга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електричну</w:t>
      </w:r>
      <w:proofErr w:type="spellEnd"/>
      <w:r>
        <w:t xml:space="preserve"> </w:t>
      </w:r>
      <w:proofErr w:type="spellStart"/>
      <w:r>
        <w:t>енергију</w:t>
      </w:r>
      <w:proofErr w:type="spellEnd"/>
      <w:r>
        <w:t xml:space="preserve">, а </w:t>
      </w:r>
      <w:r w:rsidR="00F56E48">
        <w:rPr>
          <w:lang w:val="sr-Cyrl-RS"/>
        </w:rPr>
        <w:t>само мали број</w:t>
      </w:r>
      <w:r>
        <w:t xml:space="preserve">,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ниском</w:t>
      </w:r>
      <w:proofErr w:type="spellEnd"/>
      <w:r>
        <w:t xml:space="preserve"> </w:t>
      </w:r>
      <w:proofErr w:type="spellStart"/>
      <w:r>
        <w:t>напону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искључени</w:t>
      </w:r>
      <w:proofErr w:type="spellEnd"/>
      <w:r>
        <w:rPr>
          <w:spacing w:val="-1"/>
        </w:rPr>
        <w:t xml:space="preserve"> </w:t>
      </w:r>
      <w:proofErr w:type="spellStart"/>
      <w:r>
        <w:t>су</w:t>
      </w:r>
      <w:proofErr w:type="spellEnd"/>
      <w:r>
        <w:rPr>
          <w:spacing w:val="-1"/>
        </w:rPr>
        <w:t xml:space="preserve"> </w:t>
      </w:r>
      <w:proofErr w:type="spellStart"/>
      <w:r>
        <w:t>по</w:t>
      </w:r>
      <w:proofErr w:type="spellEnd"/>
      <w:r>
        <w:rPr>
          <w:spacing w:val="-1"/>
        </w:rPr>
        <w:t xml:space="preserve"> </w:t>
      </w:r>
      <w:proofErr w:type="spellStart"/>
      <w:r>
        <w:t>налогу</w:t>
      </w:r>
      <w:proofErr w:type="spellEnd"/>
      <w:r>
        <w:rPr>
          <w:spacing w:val="-1"/>
        </w:rPr>
        <w:t xml:space="preserve"> </w:t>
      </w:r>
      <w:r>
        <w:t>ОДС-а,</w:t>
      </w:r>
      <w:r>
        <w:rPr>
          <w:spacing w:val="-1"/>
        </w:rPr>
        <w:t xml:space="preserve"> </w:t>
      </w:r>
      <w:proofErr w:type="spellStart"/>
      <w:r>
        <w:t>из</w:t>
      </w:r>
      <w:proofErr w:type="spellEnd"/>
      <w:r>
        <w:rPr>
          <w:spacing w:val="-1"/>
        </w:rPr>
        <w:t xml:space="preserve"> </w:t>
      </w:r>
      <w:proofErr w:type="spellStart"/>
      <w:r>
        <w:t>осталих</w:t>
      </w:r>
      <w:proofErr w:type="spellEnd"/>
      <w:r>
        <w:rPr>
          <w:spacing w:val="-2"/>
        </w:rPr>
        <w:t xml:space="preserve"> </w:t>
      </w:r>
      <w:proofErr w:type="spellStart"/>
      <w:r>
        <w:t>разлога</w:t>
      </w:r>
      <w:proofErr w:type="spellEnd"/>
      <w:r>
        <w:rPr>
          <w:spacing w:val="-1"/>
        </w:rPr>
        <w:t xml:space="preserve"> </w:t>
      </w:r>
      <w:proofErr w:type="spellStart"/>
      <w:r>
        <w:t>наведених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уводном</w:t>
      </w:r>
      <w:proofErr w:type="spellEnd"/>
      <w:r>
        <w:t xml:space="preserve"> </w:t>
      </w:r>
      <w:proofErr w:type="spellStart"/>
      <w:r>
        <w:t>дијелу</w:t>
      </w:r>
      <w:proofErr w:type="spellEnd"/>
      <w:r>
        <w:t>.</w:t>
      </w:r>
    </w:p>
    <w:p w14:paraId="5B8E1D8D" w14:textId="49D11ACB" w:rsidR="00516084" w:rsidRDefault="00000000">
      <w:pPr>
        <w:pStyle w:val="BodyText"/>
        <w:spacing w:before="120" w:line="276" w:lineRule="auto"/>
        <w:ind w:left="217" w:right="758"/>
        <w:jc w:val="both"/>
      </w:pPr>
      <w:proofErr w:type="spellStart"/>
      <w:r>
        <w:t>Такође</w:t>
      </w:r>
      <w:proofErr w:type="spellEnd"/>
      <w:r>
        <w:t xml:space="preserve">,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напоменути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претходна</w:t>
      </w:r>
      <w:proofErr w:type="spellEnd"/>
      <w:r>
        <w:t xml:space="preserve"> </w:t>
      </w:r>
      <w:proofErr w:type="spellStart"/>
      <w:r>
        <w:t>табела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броју</w:t>
      </w:r>
      <w:proofErr w:type="spellEnd"/>
      <w:r>
        <w:t xml:space="preserve"> </w:t>
      </w:r>
      <w:proofErr w:type="spellStart"/>
      <w:r>
        <w:t>крајњих</w:t>
      </w:r>
      <w:proofErr w:type="spellEnd"/>
      <w:r>
        <w:t xml:space="preserve"> </w:t>
      </w:r>
      <w:proofErr w:type="spellStart"/>
      <w:r>
        <w:t>купаца</w:t>
      </w:r>
      <w:proofErr w:type="spellEnd"/>
      <w:r>
        <w:rPr>
          <w:spacing w:val="-52"/>
        </w:rP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искључени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сопствени</w:t>
      </w:r>
      <w:proofErr w:type="spellEnd"/>
      <w:r>
        <w:t xml:space="preserve"> </w:t>
      </w:r>
      <w:proofErr w:type="spellStart"/>
      <w:r>
        <w:t>захтјев</w:t>
      </w:r>
      <w:proofErr w:type="spellEnd"/>
      <w:r>
        <w:t>.</w:t>
      </w:r>
    </w:p>
    <w:p w14:paraId="536EFBED" w14:textId="77777777" w:rsidR="00C125E8" w:rsidRDefault="00C125E8">
      <w:pPr>
        <w:pStyle w:val="BodyText"/>
        <w:spacing w:before="119" w:line="278" w:lineRule="auto"/>
        <w:ind w:left="217" w:right="759"/>
        <w:jc w:val="both"/>
      </w:pPr>
    </w:p>
    <w:p w14:paraId="75E3063C" w14:textId="295992B1" w:rsidR="00516084" w:rsidRPr="008B321C" w:rsidRDefault="00000000">
      <w:pPr>
        <w:pStyle w:val="BodyText"/>
        <w:spacing w:before="119" w:line="278" w:lineRule="auto"/>
        <w:ind w:left="217" w:right="759"/>
        <w:jc w:val="both"/>
        <w:rPr>
          <w:lang w:val="sr-Cyrl-RS"/>
        </w:rPr>
      </w:pPr>
      <w:r>
        <w:t xml:space="preserve">У </w:t>
      </w:r>
      <w:proofErr w:type="spellStart"/>
      <w:r>
        <w:t>наредном</w:t>
      </w:r>
      <w:proofErr w:type="spellEnd"/>
      <w:r>
        <w:t xml:space="preserve"> </w:t>
      </w:r>
      <w:proofErr w:type="spellStart"/>
      <w:r>
        <w:t>табеларном</w:t>
      </w:r>
      <w:proofErr w:type="spellEnd"/>
      <w:r>
        <w:t xml:space="preserve"> </w:t>
      </w:r>
      <w:proofErr w:type="spellStart"/>
      <w:r>
        <w:t>приказу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показатељи</w:t>
      </w:r>
      <w:proofErr w:type="spellEnd"/>
      <w:r>
        <w:t xml:space="preserve"> </w:t>
      </w:r>
      <w:proofErr w:type="spellStart"/>
      <w:r>
        <w:t>везани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изадавања</w:t>
      </w:r>
      <w:proofErr w:type="spellEnd"/>
      <w:r>
        <w:t xml:space="preserve"> ЕЕС и</w:t>
      </w:r>
      <w:r>
        <w:rPr>
          <w:spacing w:val="1"/>
        </w:rPr>
        <w:t xml:space="preserve"> </w:t>
      </w:r>
      <w:proofErr w:type="spellStart"/>
      <w:r>
        <w:t>поступак</w:t>
      </w:r>
      <w:proofErr w:type="spellEnd"/>
      <w:r>
        <w:rPr>
          <w:spacing w:val="-2"/>
        </w:rPr>
        <w:t xml:space="preserve"> </w:t>
      </w:r>
      <w:proofErr w:type="spellStart"/>
      <w:r>
        <w:t>прикључења</w:t>
      </w:r>
      <w:proofErr w:type="spellEnd"/>
      <w:r w:rsidR="008B321C">
        <w:rPr>
          <w:lang w:val="sr-Cyrl-RS"/>
        </w:rPr>
        <w:t xml:space="preserve"> у 2025. години:</w:t>
      </w:r>
    </w:p>
    <w:p w14:paraId="59F8E0BD" w14:textId="77777777" w:rsidR="000E6816" w:rsidRPr="000E6816" w:rsidRDefault="000E6816">
      <w:pPr>
        <w:pStyle w:val="BodyText"/>
        <w:spacing w:before="119" w:line="278" w:lineRule="auto"/>
        <w:ind w:left="217" w:right="759"/>
        <w:jc w:val="both"/>
        <w:rPr>
          <w:lang w:val="sr-Cyrl-RS"/>
        </w:rPr>
      </w:pPr>
    </w:p>
    <w:p w14:paraId="21732E19" w14:textId="77777777" w:rsidR="00516084" w:rsidRDefault="00516084">
      <w:pPr>
        <w:pStyle w:val="BodyText"/>
        <w:spacing w:before="5"/>
        <w:rPr>
          <w:sz w:val="9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1157"/>
        <w:gridCol w:w="1134"/>
        <w:gridCol w:w="1134"/>
      </w:tblGrid>
      <w:tr w:rsidR="00516084" w14:paraId="02F3193D" w14:textId="77777777" w:rsidTr="00BD18BD">
        <w:trPr>
          <w:trHeight w:val="322"/>
          <w:jc w:val="center"/>
        </w:trPr>
        <w:tc>
          <w:tcPr>
            <w:tcW w:w="5389" w:type="dxa"/>
            <w:vMerge w:val="restart"/>
            <w:tcBorders>
              <w:right w:val="single" w:sz="8" w:space="0" w:color="000000"/>
            </w:tcBorders>
            <w:shd w:val="clear" w:color="auto" w:fill="FFFF99"/>
          </w:tcPr>
          <w:p w14:paraId="5ABC4A20" w14:textId="77777777" w:rsidR="00516084" w:rsidRDefault="00516084">
            <w:pPr>
              <w:pStyle w:val="TableParagraph"/>
              <w:spacing w:before="12"/>
              <w:rPr>
                <w:rFonts w:ascii="Calibri"/>
                <w:sz w:val="38"/>
              </w:rPr>
            </w:pPr>
          </w:p>
          <w:p w14:paraId="04748DB0" w14:textId="77777777" w:rsidR="00516084" w:rsidRDefault="00000000">
            <w:pPr>
              <w:pStyle w:val="TableParagraph"/>
              <w:ind w:left="618" w:right="23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Показатељ</w:t>
            </w:r>
          </w:p>
        </w:tc>
        <w:tc>
          <w:tcPr>
            <w:tcW w:w="342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14:paraId="066C472C" w14:textId="77777777" w:rsidR="00516084" w:rsidRDefault="00000000">
            <w:pPr>
              <w:pStyle w:val="TableParagraph"/>
              <w:spacing w:before="116" w:line="187" w:lineRule="exact"/>
              <w:ind w:left="12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напонски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ниво</w:t>
            </w:r>
          </w:p>
        </w:tc>
      </w:tr>
      <w:tr w:rsidR="00516084" w14:paraId="0C531039" w14:textId="77777777" w:rsidTr="00BD18BD">
        <w:trPr>
          <w:trHeight w:val="454"/>
          <w:jc w:val="center"/>
        </w:trPr>
        <w:tc>
          <w:tcPr>
            <w:tcW w:w="5389" w:type="dxa"/>
            <w:vMerge/>
            <w:tcBorders>
              <w:top w:val="nil"/>
              <w:right w:val="single" w:sz="8" w:space="0" w:color="000000"/>
            </w:tcBorders>
            <w:shd w:val="clear" w:color="auto" w:fill="FFFF99"/>
          </w:tcPr>
          <w:p w14:paraId="431BD9C1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14:paraId="1E7D9B7B" w14:textId="77777777" w:rsidR="00516084" w:rsidRDefault="00516084">
            <w:pPr>
              <w:pStyle w:val="TableParagraph"/>
              <w:spacing w:before="9"/>
              <w:rPr>
                <w:rFonts w:ascii="Calibri"/>
                <w:sz w:val="28"/>
              </w:rPr>
            </w:pPr>
          </w:p>
          <w:p w14:paraId="53C28A69" w14:textId="77777777" w:rsidR="00516084" w:rsidRDefault="00000000">
            <w:pPr>
              <w:pStyle w:val="TableParagraph"/>
              <w:ind w:left="189" w:right="1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СН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</w:tcPr>
          <w:p w14:paraId="6944B7FB" w14:textId="622D1FCA" w:rsidR="00516084" w:rsidRDefault="005129F3">
            <w:pPr>
              <w:pStyle w:val="TableParagraph"/>
              <w:spacing w:before="178"/>
              <w:ind w:left="4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sr-Cyrl-RS"/>
              </w:rPr>
              <w:t xml:space="preserve">          </w:t>
            </w:r>
            <w:r>
              <w:rPr>
                <w:rFonts w:ascii="Arial" w:hAnsi="Arial"/>
                <w:b/>
                <w:sz w:val="18"/>
              </w:rPr>
              <w:t>НН</w:t>
            </w:r>
          </w:p>
        </w:tc>
      </w:tr>
      <w:tr w:rsidR="00516084" w14:paraId="2EF1BFDB" w14:textId="77777777" w:rsidTr="00BD18BD">
        <w:trPr>
          <w:trHeight w:val="320"/>
          <w:jc w:val="center"/>
        </w:trPr>
        <w:tc>
          <w:tcPr>
            <w:tcW w:w="5389" w:type="dxa"/>
            <w:vMerge/>
            <w:tcBorders>
              <w:top w:val="nil"/>
              <w:right w:val="single" w:sz="8" w:space="0" w:color="000000"/>
            </w:tcBorders>
            <w:shd w:val="clear" w:color="auto" w:fill="FFFF99"/>
          </w:tcPr>
          <w:p w14:paraId="69A20DBB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14:paraId="08F5B387" w14:textId="77777777" w:rsidR="00516084" w:rsidRDefault="0051608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99"/>
          </w:tcPr>
          <w:p w14:paraId="54F4E76E" w14:textId="77777777" w:rsidR="00516084" w:rsidRDefault="00000000">
            <w:pPr>
              <w:pStyle w:val="TableParagraph"/>
              <w:spacing w:before="109" w:line="191" w:lineRule="exact"/>
              <w:ind w:left="4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99"/>
          </w:tcPr>
          <w:p w14:paraId="525F594D" w14:textId="66CC74D3" w:rsidR="00516084" w:rsidRDefault="005129F3">
            <w:pPr>
              <w:pStyle w:val="TableParagraph"/>
              <w:spacing w:before="109" w:line="191" w:lineRule="exact"/>
              <w:ind w:left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lang w:val="sr-Cyrl-RS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ОП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и ЈР</w:t>
            </w:r>
          </w:p>
        </w:tc>
      </w:tr>
      <w:tr w:rsidR="00516084" w14:paraId="59C95EC5" w14:textId="77777777" w:rsidTr="00BD18BD">
        <w:trPr>
          <w:trHeight w:val="373"/>
          <w:jc w:val="center"/>
        </w:trPr>
        <w:tc>
          <w:tcPr>
            <w:tcW w:w="53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0B5A0915" w14:textId="77777777" w:rsidR="00516084" w:rsidRDefault="00000000">
            <w:pPr>
              <w:pStyle w:val="TableParagraph"/>
              <w:spacing w:before="123" w:line="230" w:lineRule="exact"/>
              <w:ind w:left="618" w:right="237"/>
              <w:jc w:val="center"/>
            </w:pPr>
            <w:proofErr w:type="spellStart"/>
            <w:r>
              <w:t>Број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поднесених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захтјева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издавање</w:t>
            </w:r>
            <w:r>
              <w:rPr>
                <w:spacing w:val="-8"/>
              </w:rPr>
              <w:t xml:space="preserve"> </w:t>
            </w:r>
            <w:r>
              <w:t>ЕЕС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19E9" w14:textId="70BC53B4" w:rsidR="00516084" w:rsidRDefault="00DB4FB4" w:rsidP="003A256F">
            <w:pPr>
              <w:pStyle w:val="TableParagraph"/>
              <w:tabs>
                <w:tab w:val="left" w:pos="900"/>
              </w:tabs>
              <w:spacing w:before="148"/>
              <w:ind w:left="270" w:right="63"/>
              <w:jc w:val="right"/>
              <w:rPr>
                <w:sz w:val="18"/>
              </w:rPr>
            </w:pPr>
            <w:r>
              <w:rPr>
                <w:sz w:val="18"/>
                <w:lang w:val="sr-Cyrl-RS"/>
              </w:rPr>
              <w:t>4</w:t>
            </w:r>
            <w:r w:rsidR="00F9522A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DCAB9" w14:textId="2BF42068" w:rsidR="00516084" w:rsidRDefault="00C777BD" w:rsidP="003A256F">
            <w:pPr>
              <w:pStyle w:val="TableParagraph"/>
              <w:spacing w:before="148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F9522A">
              <w:rPr>
                <w:sz w:val="18"/>
              </w:rPr>
              <w:t>259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16F533" w14:textId="049B22B6" w:rsidR="00516084" w:rsidRDefault="00C777BD" w:rsidP="003A256F">
            <w:pPr>
              <w:pStyle w:val="TableParagraph"/>
              <w:tabs>
                <w:tab w:val="left" w:pos="856"/>
              </w:tabs>
              <w:spacing w:before="148"/>
              <w:ind w:left="40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 w:rsidR="00F9522A">
              <w:rPr>
                <w:sz w:val="18"/>
              </w:rPr>
              <w:t>65</w:t>
            </w:r>
          </w:p>
        </w:tc>
      </w:tr>
      <w:tr w:rsidR="00516084" w14:paraId="609036BA" w14:textId="77777777" w:rsidTr="00BD18BD">
        <w:trPr>
          <w:trHeight w:val="373"/>
          <w:jc w:val="center"/>
        </w:trPr>
        <w:tc>
          <w:tcPr>
            <w:tcW w:w="53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D45A314" w14:textId="77777777" w:rsidR="00516084" w:rsidRDefault="00000000">
            <w:pPr>
              <w:pStyle w:val="TableParagraph"/>
              <w:spacing w:before="123" w:line="230" w:lineRule="exact"/>
              <w:ind w:left="616" w:right="237"/>
              <w:jc w:val="center"/>
            </w:pPr>
            <w:r>
              <w:t>Број</w:t>
            </w:r>
            <w:r>
              <w:rPr>
                <w:spacing w:val="-3"/>
              </w:rPr>
              <w:t xml:space="preserve"> </w:t>
            </w:r>
            <w:r>
              <w:t>издатих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сагласности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E053E" w14:textId="60FFC1C2" w:rsidR="00516084" w:rsidRDefault="00DB4FB4" w:rsidP="003A256F">
            <w:pPr>
              <w:pStyle w:val="TableParagraph"/>
              <w:tabs>
                <w:tab w:val="left" w:pos="900"/>
              </w:tabs>
              <w:spacing w:before="145"/>
              <w:ind w:left="270" w:right="63"/>
              <w:jc w:val="right"/>
              <w:rPr>
                <w:sz w:val="18"/>
              </w:rPr>
            </w:pPr>
            <w:r>
              <w:rPr>
                <w:sz w:val="18"/>
                <w:lang w:val="sr-Cyrl-RS"/>
              </w:rPr>
              <w:t>4</w:t>
            </w:r>
            <w:r w:rsidR="00F9522A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BE03B" w14:textId="47D63FC0" w:rsidR="00516084" w:rsidRDefault="00C777BD" w:rsidP="003A256F">
            <w:pPr>
              <w:pStyle w:val="TableParagraph"/>
              <w:spacing w:before="145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F9522A">
              <w:rPr>
                <w:sz w:val="18"/>
              </w:rPr>
              <w:t>1</w:t>
            </w:r>
            <w:r w:rsidR="00DB4FB4">
              <w:rPr>
                <w:sz w:val="18"/>
                <w:lang w:val="sr-Cyrl-RS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8626EE" w14:textId="67351E5C" w:rsidR="00516084" w:rsidRDefault="00DB4FB4" w:rsidP="003A256F">
            <w:pPr>
              <w:pStyle w:val="TableParagraph"/>
              <w:tabs>
                <w:tab w:val="left" w:pos="856"/>
              </w:tabs>
              <w:spacing w:before="145"/>
              <w:ind w:left="406"/>
              <w:jc w:val="right"/>
              <w:rPr>
                <w:sz w:val="18"/>
              </w:rPr>
            </w:pPr>
            <w:r>
              <w:rPr>
                <w:sz w:val="18"/>
                <w:lang w:val="sr-Cyrl-RS"/>
              </w:rPr>
              <w:t>3</w:t>
            </w:r>
            <w:r w:rsidR="00F9522A">
              <w:rPr>
                <w:sz w:val="18"/>
              </w:rPr>
              <w:t>49</w:t>
            </w:r>
          </w:p>
        </w:tc>
      </w:tr>
      <w:tr w:rsidR="00516084" w14:paraId="29BE84B9" w14:textId="77777777" w:rsidTr="00BD18BD">
        <w:trPr>
          <w:trHeight w:val="373"/>
          <w:jc w:val="center"/>
        </w:trPr>
        <w:tc>
          <w:tcPr>
            <w:tcW w:w="53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790553D" w14:textId="77777777" w:rsidR="00516084" w:rsidRDefault="00000000">
            <w:pPr>
              <w:pStyle w:val="TableParagraph"/>
              <w:spacing w:before="120" w:line="233" w:lineRule="exact"/>
              <w:ind w:left="618" w:right="234"/>
              <w:jc w:val="center"/>
            </w:pPr>
            <w:r>
              <w:t>Број</w:t>
            </w:r>
            <w:r>
              <w:rPr>
                <w:spacing w:val="-3"/>
              </w:rPr>
              <w:t xml:space="preserve"> </w:t>
            </w:r>
            <w:r>
              <w:t>издатих</w:t>
            </w:r>
            <w:r>
              <w:rPr>
                <w:spacing w:val="-6"/>
              </w:rPr>
              <w:t xml:space="preserve"> </w:t>
            </w:r>
            <w:r>
              <w:t>ЕЕС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прописаном</w:t>
            </w:r>
            <w:r>
              <w:rPr>
                <w:spacing w:val="-5"/>
              </w:rPr>
              <w:t xml:space="preserve"> </w:t>
            </w:r>
            <w:r>
              <w:t>року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2CC92" w14:textId="0A44D375" w:rsidR="00BD18BD" w:rsidRDefault="00F9522A" w:rsidP="003A256F">
            <w:pPr>
              <w:pStyle w:val="TableParagraph"/>
              <w:tabs>
                <w:tab w:val="left" w:pos="900"/>
              </w:tabs>
              <w:spacing w:before="145"/>
              <w:ind w:left="270" w:right="63"/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EB47D" w14:textId="25377719" w:rsidR="00516084" w:rsidRDefault="00C777BD" w:rsidP="003A256F">
            <w:pPr>
              <w:pStyle w:val="TableParagraph"/>
              <w:spacing w:before="145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F9522A">
              <w:rPr>
                <w:sz w:val="18"/>
              </w:rPr>
              <w:t>145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2EE2C6" w14:textId="472BCE71" w:rsidR="00516084" w:rsidRDefault="00F9522A" w:rsidP="003A256F">
            <w:pPr>
              <w:pStyle w:val="TableParagraph"/>
              <w:tabs>
                <w:tab w:val="left" w:pos="856"/>
              </w:tabs>
              <w:spacing w:before="145"/>
              <w:ind w:left="406"/>
              <w:jc w:val="right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</w:tr>
      <w:tr w:rsidR="00F9522A" w14:paraId="04DC312A" w14:textId="77777777" w:rsidTr="00BD18BD">
        <w:trPr>
          <w:trHeight w:val="373"/>
          <w:jc w:val="center"/>
        </w:trPr>
        <w:tc>
          <w:tcPr>
            <w:tcW w:w="538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9"/>
          </w:tcPr>
          <w:p w14:paraId="0CF668EE" w14:textId="77777777" w:rsidR="00F9522A" w:rsidRDefault="00F9522A" w:rsidP="00F9522A">
            <w:pPr>
              <w:pStyle w:val="TableParagraph"/>
              <w:spacing w:before="120" w:line="233" w:lineRule="exact"/>
              <w:ind w:left="618" w:right="237"/>
              <w:jc w:val="center"/>
            </w:pPr>
            <w:proofErr w:type="spellStart"/>
            <w:r>
              <w:t>Просјечно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вријеме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издавања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дана</w:t>
            </w:r>
            <w:proofErr w:type="spellEnd"/>
            <w:r>
              <w:t>)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4241D05" w14:textId="4DAB6491" w:rsidR="00F9522A" w:rsidRDefault="00F9522A" w:rsidP="00F9522A">
            <w:pPr>
              <w:pStyle w:val="TableParagraph"/>
              <w:tabs>
                <w:tab w:val="left" w:pos="900"/>
              </w:tabs>
              <w:spacing w:before="145"/>
              <w:ind w:left="270" w:right="63"/>
              <w:jc w:val="right"/>
              <w:rPr>
                <w:sz w:val="18"/>
              </w:rPr>
            </w:pPr>
            <w:r>
              <w:rPr>
                <w:sz w:val="18"/>
              </w:rPr>
              <w:t>&lt;15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7A293F" w14:textId="4B427C22" w:rsidR="00F9522A" w:rsidRDefault="00F9522A" w:rsidP="00F9522A">
            <w:pPr>
              <w:pStyle w:val="TableParagraph"/>
              <w:spacing w:before="145"/>
              <w:ind w:left="645" w:right="120"/>
              <w:rPr>
                <w:sz w:val="18"/>
              </w:rPr>
            </w:pPr>
            <w:r>
              <w:rPr>
                <w:sz w:val="18"/>
              </w:rPr>
              <w:t>&lt;15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18D4D52" w14:textId="3ED5404A" w:rsidR="00F9522A" w:rsidRDefault="00F9522A" w:rsidP="00F9522A">
            <w:pPr>
              <w:pStyle w:val="TableParagraph"/>
              <w:tabs>
                <w:tab w:val="left" w:pos="856"/>
              </w:tabs>
              <w:spacing w:before="145"/>
              <w:ind w:left="406"/>
              <w:jc w:val="right"/>
              <w:rPr>
                <w:sz w:val="18"/>
              </w:rPr>
            </w:pPr>
            <w:r>
              <w:rPr>
                <w:sz w:val="18"/>
              </w:rPr>
              <w:t>&lt;15</w:t>
            </w:r>
          </w:p>
        </w:tc>
      </w:tr>
      <w:tr w:rsidR="00F9522A" w14:paraId="3B079249" w14:textId="77777777" w:rsidTr="00BD18BD">
        <w:trPr>
          <w:trHeight w:val="625"/>
          <w:jc w:val="center"/>
        </w:trPr>
        <w:tc>
          <w:tcPr>
            <w:tcW w:w="538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0E56BABA" w14:textId="77777777" w:rsidR="00F9522A" w:rsidRDefault="00F9522A" w:rsidP="00F9522A">
            <w:pPr>
              <w:pStyle w:val="TableParagraph"/>
              <w:spacing w:before="105" w:line="250" w:lineRule="atLeast"/>
              <w:ind w:left="1523" w:right="427" w:hanging="711"/>
            </w:pPr>
            <w:r>
              <w:t>Број</w:t>
            </w:r>
            <w:r>
              <w:rPr>
                <w:spacing w:val="-10"/>
              </w:rPr>
              <w:t xml:space="preserve"> </w:t>
            </w:r>
            <w:r>
              <w:t>поднесених</w:t>
            </w:r>
            <w:r>
              <w:rPr>
                <w:spacing w:val="-14"/>
              </w:rPr>
              <w:t xml:space="preserve"> </w:t>
            </w:r>
            <w:r>
              <w:t>захтјева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закључење</w:t>
            </w:r>
            <w:r>
              <w:rPr>
                <w:spacing w:val="-55"/>
              </w:rPr>
              <w:t xml:space="preserve"> </w:t>
            </w:r>
            <w:r>
              <w:t>уговора о прикључењу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86A4E" w14:textId="6A4A3CB4" w:rsidR="00F9522A" w:rsidRDefault="00F9522A" w:rsidP="00F9522A">
            <w:pPr>
              <w:pStyle w:val="TableParagraph"/>
              <w:tabs>
                <w:tab w:val="left" w:pos="900"/>
              </w:tabs>
              <w:ind w:left="270" w:right="6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A4E6B" w14:textId="183D2CD8" w:rsidR="00F9522A" w:rsidRDefault="00F9522A" w:rsidP="00F9522A">
            <w:pPr>
              <w:pStyle w:val="TableParagraph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1B4A8C" w14:textId="2935EEE4" w:rsidR="00F9522A" w:rsidRDefault="00F9522A" w:rsidP="00F9522A">
            <w:pPr>
              <w:pStyle w:val="TableParagraph"/>
              <w:tabs>
                <w:tab w:val="left" w:pos="856"/>
              </w:tabs>
              <w:ind w:left="406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</w:tr>
      <w:tr w:rsidR="00F9522A" w14:paraId="5C328830" w14:textId="77777777" w:rsidTr="00BD18BD">
        <w:trPr>
          <w:trHeight w:val="373"/>
          <w:jc w:val="center"/>
        </w:trPr>
        <w:tc>
          <w:tcPr>
            <w:tcW w:w="53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2C83C18E" w14:textId="77777777" w:rsidR="00F9522A" w:rsidRDefault="00F9522A" w:rsidP="00F9522A">
            <w:pPr>
              <w:pStyle w:val="TableParagraph"/>
              <w:spacing w:before="120" w:line="233" w:lineRule="exact"/>
              <w:ind w:left="618" w:right="237"/>
              <w:jc w:val="center"/>
            </w:pPr>
            <w:r>
              <w:t>Број</w:t>
            </w:r>
            <w:r>
              <w:rPr>
                <w:spacing w:val="-5"/>
              </w:rPr>
              <w:t xml:space="preserve"> </w:t>
            </w:r>
            <w:r>
              <w:t>закључених</w:t>
            </w:r>
            <w:r>
              <w:rPr>
                <w:spacing w:val="-8"/>
              </w:rPr>
              <w:t xml:space="preserve"> </w:t>
            </w:r>
            <w:r>
              <w:t>уговора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прикључењу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51F8E" w14:textId="2D49611B" w:rsidR="00F9522A" w:rsidRDefault="00F9522A" w:rsidP="00F9522A">
            <w:pPr>
              <w:pStyle w:val="TableParagraph"/>
              <w:tabs>
                <w:tab w:val="left" w:pos="900"/>
              </w:tabs>
              <w:spacing w:before="145"/>
              <w:ind w:left="270" w:right="6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8628D" w14:textId="589A785D" w:rsidR="00F9522A" w:rsidRDefault="00F9522A" w:rsidP="00F9522A">
            <w:pPr>
              <w:pStyle w:val="TableParagraph"/>
              <w:spacing w:before="145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A99E81" w14:textId="3B180B4E" w:rsidR="00F9522A" w:rsidRDefault="00F9522A" w:rsidP="00F9522A">
            <w:pPr>
              <w:pStyle w:val="TableParagraph"/>
              <w:tabs>
                <w:tab w:val="left" w:pos="856"/>
              </w:tabs>
              <w:spacing w:before="145"/>
              <w:ind w:left="406"/>
              <w:jc w:val="right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</w:tr>
      <w:tr w:rsidR="00F9522A" w14:paraId="69062A45" w14:textId="77777777" w:rsidTr="00BD18BD">
        <w:trPr>
          <w:trHeight w:val="371"/>
          <w:jc w:val="center"/>
        </w:trPr>
        <w:tc>
          <w:tcPr>
            <w:tcW w:w="53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14:paraId="199F84AA" w14:textId="77777777" w:rsidR="00F9522A" w:rsidRDefault="00F9522A" w:rsidP="00F9522A">
            <w:pPr>
              <w:pStyle w:val="TableParagraph"/>
              <w:spacing w:before="120" w:line="230" w:lineRule="exact"/>
              <w:ind w:left="616" w:right="237"/>
              <w:jc w:val="center"/>
            </w:pPr>
            <w:r>
              <w:t>Број</w:t>
            </w:r>
            <w:r>
              <w:rPr>
                <w:spacing w:val="-8"/>
              </w:rPr>
              <w:t xml:space="preserve"> </w:t>
            </w:r>
            <w:r>
              <w:t>прикључених</w:t>
            </w:r>
            <w:r>
              <w:rPr>
                <w:spacing w:val="-10"/>
              </w:rPr>
              <w:t xml:space="preserve"> </w:t>
            </w:r>
            <w:r>
              <w:t>објеката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11E77" w14:textId="69CB2589" w:rsidR="00F9522A" w:rsidRDefault="00F9522A" w:rsidP="00F9522A">
            <w:pPr>
              <w:pStyle w:val="TableParagraph"/>
              <w:tabs>
                <w:tab w:val="left" w:pos="900"/>
              </w:tabs>
              <w:spacing w:before="145"/>
              <w:ind w:left="270" w:right="6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A7142" w14:textId="05EAAEBC" w:rsidR="00F9522A" w:rsidRDefault="00F9522A" w:rsidP="00F9522A">
            <w:pPr>
              <w:pStyle w:val="TableParagraph"/>
              <w:spacing w:before="145"/>
              <w:ind w:right="120"/>
              <w:jc w:val="righ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07A307" w14:textId="217BEDF2" w:rsidR="00F9522A" w:rsidRDefault="00F9522A" w:rsidP="00F9522A">
            <w:pPr>
              <w:pStyle w:val="TableParagraph"/>
              <w:tabs>
                <w:tab w:val="left" w:pos="856"/>
              </w:tabs>
              <w:spacing w:before="145"/>
              <w:ind w:left="406"/>
              <w:jc w:val="right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</w:tr>
      <w:tr w:rsidR="00F9522A" w14:paraId="7388AD84" w14:textId="77777777" w:rsidTr="00BD18BD">
        <w:trPr>
          <w:trHeight w:val="626"/>
          <w:jc w:val="center"/>
        </w:trPr>
        <w:tc>
          <w:tcPr>
            <w:tcW w:w="538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99"/>
          </w:tcPr>
          <w:p w14:paraId="2C907F7F" w14:textId="77777777" w:rsidR="00F9522A" w:rsidRDefault="00F9522A" w:rsidP="00F9522A">
            <w:pPr>
              <w:pStyle w:val="TableParagraph"/>
              <w:spacing w:before="106" w:line="250" w:lineRule="atLeast"/>
              <w:ind w:left="402" w:right="195" w:firstLine="177"/>
            </w:pPr>
            <w:r>
              <w:t>Просјечно</w:t>
            </w:r>
            <w:r>
              <w:rPr>
                <w:spacing w:val="-10"/>
              </w:rPr>
              <w:t xml:space="preserve"> </w:t>
            </w:r>
            <w:r>
              <w:t>вријеме</w:t>
            </w:r>
            <w:r>
              <w:rPr>
                <w:spacing w:val="-10"/>
              </w:rPr>
              <w:t xml:space="preserve"> </w:t>
            </w:r>
            <w:r>
              <w:t>потребно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прикључење</w:t>
            </w:r>
            <w:r>
              <w:rPr>
                <w:spacing w:val="-55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закључења</w:t>
            </w:r>
            <w:r>
              <w:rPr>
                <w:spacing w:val="-3"/>
              </w:rPr>
              <w:t xml:space="preserve"> </w:t>
            </w:r>
            <w:r>
              <w:t>уговора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прикључењу</w:t>
            </w:r>
            <w:r>
              <w:rPr>
                <w:spacing w:val="-5"/>
              </w:rPr>
              <w:t xml:space="preserve"> </w:t>
            </w:r>
            <w:r>
              <w:t>(дана)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618AAA" w14:textId="316BE09F" w:rsidR="00F9522A" w:rsidRDefault="00F9522A" w:rsidP="00F9522A">
            <w:pPr>
              <w:pStyle w:val="TableParagraph"/>
              <w:tabs>
                <w:tab w:val="left" w:pos="900"/>
              </w:tabs>
              <w:ind w:left="270" w:right="63"/>
              <w:jc w:val="right"/>
              <w:rPr>
                <w:sz w:val="18"/>
              </w:rPr>
            </w:pPr>
            <w:r>
              <w:rPr>
                <w:sz w:val="18"/>
              </w:rPr>
              <w:t>&lt;15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0ACC19" w14:textId="45484306" w:rsidR="00F9522A" w:rsidRDefault="00F9522A" w:rsidP="00F9522A">
            <w:pPr>
              <w:pStyle w:val="TableParagraph"/>
              <w:ind w:left="650" w:right="120"/>
              <w:jc w:val="right"/>
              <w:rPr>
                <w:sz w:val="18"/>
              </w:rPr>
            </w:pPr>
            <w:r>
              <w:rPr>
                <w:sz w:val="18"/>
              </w:rPr>
              <w:t>&lt;15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B70DADA" w14:textId="13B21E95" w:rsidR="00F9522A" w:rsidRDefault="00F9522A" w:rsidP="00F9522A">
            <w:pPr>
              <w:pStyle w:val="TableParagraph"/>
              <w:tabs>
                <w:tab w:val="left" w:pos="856"/>
              </w:tabs>
              <w:ind w:left="406"/>
              <w:jc w:val="right"/>
              <w:rPr>
                <w:sz w:val="18"/>
              </w:rPr>
            </w:pPr>
            <w:r>
              <w:rPr>
                <w:sz w:val="18"/>
              </w:rPr>
              <w:t>&lt;15</w:t>
            </w:r>
          </w:p>
        </w:tc>
      </w:tr>
    </w:tbl>
    <w:p w14:paraId="5D1A65B0" w14:textId="77777777" w:rsidR="000E6816" w:rsidRDefault="000E6816" w:rsidP="000E6816">
      <w:pPr>
        <w:pStyle w:val="BodyText"/>
        <w:spacing w:before="119" w:line="278" w:lineRule="auto"/>
        <w:ind w:left="217" w:right="759"/>
        <w:jc w:val="both"/>
        <w:rPr>
          <w:lang w:val="sr-Cyrl-RS"/>
        </w:rPr>
      </w:pPr>
    </w:p>
    <w:p w14:paraId="3B93FFD1" w14:textId="77777777" w:rsidR="000E6816" w:rsidRDefault="000E6816" w:rsidP="000E6816">
      <w:pPr>
        <w:pStyle w:val="BodyText"/>
        <w:spacing w:before="119" w:line="278" w:lineRule="auto"/>
        <w:ind w:left="217" w:right="759"/>
        <w:jc w:val="both"/>
        <w:rPr>
          <w:lang w:val="sr-Cyrl-RS"/>
        </w:rPr>
      </w:pPr>
    </w:p>
    <w:p w14:paraId="4D58A3EC" w14:textId="77777777" w:rsidR="00F9522A" w:rsidRPr="00F9522A" w:rsidRDefault="00F9522A" w:rsidP="000E6816">
      <w:pPr>
        <w:pStyle w:val="BodyText"/>
        <w:spacing w:before="119" w:line="278" w:lineRule="auto"/>
        <w:ind w:left="217" w:right="759"/>
        <w:jc w:val="both"/>
        <w:rPr>
          <w:lang w:val="sr-Cyrl-RS"/>
        </w:rPr>
      </w:pPr>
    </w:p>
    <w:p w14:paraId="5C48077E" w14:textId="1F5279F1" w:rsidR="000E6816" w:rsidRDefault="00F9522A" w:rsidP="00F9522A">
      <w:pPr>
        <w:pStyle w:val="BodyText"/>
        <w:spacing w:before="119" w:line="278" w:lineRule="auto"/>
        <w:ind w:left="720" w:right="759" w:firstLine="720"/>
        <w:jc w:val="both"/>
        <w:rPr>
          <w:lang w:val="sr-Cyrl-RS"/>
        </w:rPr>
      </w:pPr>
      <w:r>
        <w:rPr>
          <w:lang w:val="sr-Cyrl-RS"/>
        </w:rPr>
        <w:t>Припремио</w:t>
      </w:r>
    </w:p>
    <w:p w14:paraId="00E7FE0D" w14:textId="1B1DE365" w:rsidR="00F9522A" w:rsidRDefault="00F9522A" w:rsidP="00F9522A">
      <w:pPr>
        <w:pStyle w:val="BodyText"/>
        <w:spacing w:before="119" w:line="278" w:lineRule="auto"/>
        <w:ind w:right="759"/>
        <w:jc w:val="both"/>
        <w:rPr>
          <w:lang w:val="sr-Cyrl-RS"/>
        </w:rPr>
      </w:pPr>
      <w:r>
        <w:rPr>
          <w:lang w:val="sr-Cyrl-RS"/>
        </w:rPr>
        <w:t>_________________________________</w:t>
      </w:r>
    </w:p>
    <w:p w14:paraId="542CE608" w14:textId="6628A0BA" w:rsidR="00F9522A" w:rsidRPr="00F9522A" w:rsidRDefault="00F9522A" w:rsidP="00F9522A">
      <w:pPr>
        <w:pStyle w:val="BodyText"/>
        <w:spacing w:before="119" w:line="278" w:lineRule="auto"/>
        <w:ind w:right="759"/>
        <w:jc w:val="both"/>
        <w:rPr>
          <w:lang w:val="sr-Cyrl-RS"/>
        </w:rPr>
      </w:pPr>
      <w:r>
        <w:rPr>
          <w:lang w:val="sr-Cyrl-RS"/>
        </w:rPr>
        <w:t>(Драган Крејаковић, дипл.инж.ел.тех.)</w:t>
      </w:r>
    </w:p>
    <w:p w14:paraId="075C38BE" w14:textId="77777777" w:rsidR="000E6816" w:rsidRDefault="000E6816" w:rsidP="000E6816">
      <w:pPr>
        <w:pStyle w:val="BodyText"/>
        <w:spacing w:before="119" w:line="278" w:lineRule="auto"/>
        <w:ind w:left="217" w:right="759"/>
        <w:jc w:val="both"/>
        <w:rPr>
          <w:lang w:val="sr-Cyrl-RS"/>
        </w:rPr>
      </w:pPr>
    </w:p>
    <w:p w14:paraId="447AF68B" w14:textId="77777777" w:rsidR="000E6816" w:rsidRDefault="000E6816" w:rsidP="000E6816">
      <w:pPr>
        <w:pStyle w:val="BodyText"/>
        <w:spacing w:before="119" w:line="278" w:lineRule="auto"/>
        <w:ind w:left="217" w:right="759"/>
        <w:jc w:val="both"/>
        <w:rPr>
          <w:lang w:val="sr-Cyrl-RS"/>
        </w:rPr>
      </w:pPr>
    </w:p>
    <w:sectPr w:rsidR="000E6816">
      <w:pgSz w:w="11910" w:h="16840"/>
      <w:pgMar w:top="1720" w:right="520" w:bottom="1080" w:left="1060" w:header="624" w:footer="8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FF8FF" w14:textId="77777777" w:rsidR="00301D8C" w:rsidRDefault="00301D8C">
      <w:r>
        <w:separator/>
      </w:r>
    </w:p>
  </w:endnote>
  <w:endnote w:type="continuationSeparator" w:id="0">
    <w:p w14:paraId="61A4563E" w14:textId="77777777" w:rsidR="00301D8C" w:rsidRDefault="0030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5F6A" w14:textId="3C5BF593" w:rsidR="00516084" w:rsidRDefault="00BD66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1408" behindDoc="1" locked="0" layoutInCell="1" allowOverlap="1" wp14:anchorId="27C12868" wp14:editId="2B8C31B7">
              <wp:simplePos x="0" y="0"/>
              <wp:positionH relativeFrom="page">
                <wp:posOffset>792480</wp:posOffset>
              </wp:positionH>
              <wp:positionV relativeFrom="page">
                <wp:posOffset>10142220</wp:posOffset>
              </wp:positionV>
              <wp:extent cx="5978525" cy="3175"/>
              <wp:effectExtent l="0" t="0" r="0" b="0"/>
              <wp:wrapNone/>
              <wp:docPr id="137102159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3175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F99315" id="Rectangle 2" o:spid="_x0000_s1026" style="position:absolute;margin-left:62.4pt;margin-top:798.6pt;width:470.75pt;height:.25pt;z-index:-161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" fillcolor="#bebeb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1920" behindDoc="1" locked="0" layoutInCell="1" allowOverlap="1" wp14:anchorId="3837F29A" wp14:editId="3DC29A71">
              <wp:simplePos x="0" y="0"/>
              <wp:positionH relativeFrom="page">
                <wp:posOffset>6571615</wp:posOffset>
              </wp:positionH>
              <wp:positionV relativeFrom="page">
                <wp:posOffset>9984740</wp:posOffset>
              </wp:positionV>
              <wp:extent cx="219710" cy="165735"/>
              <wp:effectExtent l="0" t="0" r="0" b="0"/>
              <wp:wrapNone/>
              <wp:docPr id="5982734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ECDB" w14:textId="77777777" w:rsidR="00516084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7F2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7.45pt;margin-top:786.2pt;width:17.3pt;height:13.05pt;z-index:-161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" filled="f" stroked="f">
              <v:textbox inset="0,0,0,0">
                <w:txbxContent>
                  <w:p w14:paraId="6768ECDB" w14:textId="77777777" w:rsidR="00516084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37A9" w14:textId="77777777" w:rsidR="00301D8C" w:rsidRDefault="00301D8C">
      <w:r>
        <w:separator/>
      </w:r>
    </w:p>
  </w:footnote>
  <w:footnote w:type="continuationSeparator" w:id="0">
    <w:p w14:paraId="2F308930" w14:textId="77777777" w:rsidR="00301D8C" w:rsidRDefault="0030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40BD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0D791D58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6CEEC0A0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7F8E3D9F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1B64C3DD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2B143093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2ADC9274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5AA15121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44C2341F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2F44CF3A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7C674732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6285E419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3C34D21E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72968608" w14:textId="77777777" w:rsidR="00B07A3B" w:rsidRDefault="00B07A3B">
    <w:pPr>
      <w:pStyle w:val="BodyText"/>
      <w:spacing w:line="14" w:lineRule="auto"/>
      <w:rPr>
        <w:sz w:val="20"/>
        <w:lang w:val="sr-Cyrl-RS"/>
      </w:rPr>
    </w:pPr>
  </w:p>
  <w:p w14:paraId="689CB45B" w14:textId="77777777" w:rsidR="00B07A3B" w:rsidRPr="00C573F9" w:rsidRDefault="00B07A3B" w:rsidP="00B07A3B">
    <w:pPr>
      <w:pStyle w:val="Header"/>
      <w:tabs>
        <w:tab w:val="clear" w:pos="4680"/>
        <w:tab w:val="clear" w:pos="9360"/>
        <w:tab w:val="center" w:pos="4500"/>
      </w:tabs>
      <w:spacing w:after="240"/>
      <w:ind w:left="-900" w:right="-873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5EC001CA" wp14:editId="07119075">
          <wp:extent cx="5732145" cy="629285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morandumUPI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8761EA" w14:textId="4F4CF554" w:rsidR="00B07A3B" w:rsidRPr="00B07A3B" w:rsidRDefault="00B07A3B" w:rsidP="00B07A3B">
    <w:pPr>
      <w:pStyle w:val="BodyText"/>
      <w:spacing w:line="14" w:lineRule="auto"/>
      <w:rPr>
        <w:sz w:val="20"/>
        <w:lang w:val="sr-Cyrl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F0A2" w14:textId="77777777" w:rsidR="005F716C" w:rsidRPr="00C573F9" w:rsidRDefault="005F716C" w:rsidP="005F716C">
    <w:pPr>
      <w:pStyle w:val="Header"/>
      <w:tabs>
        <w:tab w:val="clear" w:pos="4680"/>
        <w:tab w:val="clear" w:pos="9360"/>
        <w:tab w:val="center" w:pos="4500"/>
      </w:tabs>
      <w:spacing w:after="240"/>
      <w:ind w:left="-900" w:right="-873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30682F93" wp14:editId="27F5E123">
          <wp:extent cx="5732145" cy="629285"/>
          <wp:effectExtent l="0" t="0" r="1905" b="0"/>
          <wp:docPr id="1517736998" name="Picture 1517736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morandumUPI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0ACA4" w14:textId="6AE5B77C" w:rsidR="00516084" w:rsidRDefault="0051608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0367"/>
    <w:multiLevelType w:val="hybridMultilevel"/>
    <w:tmpl w:val="47AACB52"/>
    <w:lvl w:ilvl="0" w:tplc="B7C2361E">
      <w:numFmt w:val="bullet"/>
      <w:lvlText w:val="•"/>
      <w:lvlJc w:val="left"/>
      <w:pPr>
        <w:ind w:left="937" w:hanging="437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9902923C">
      <w:numFmt w:val="bullet"/>
      <w:lvlText w:val="•"/>
      <w:lvlJc w:val="left"/>
      <w:pPr>
        <w:ind w:left="1878" w:hanging="437"/>
      </w:pPr>
      <w:rPr>
        <w:rFonts w:hint="default"/>
        <w:lang w:eastAsia="en-US" w:bidi="ar-SA"/>
      </w:rPr>
    </w:lvl>
    <w:lvl w:ilvl="2" w:tplc="74C4E804">
      <w:numFmt w:val="bullet"/>
      <w:lvlText w:val="•"/>
      <w:lvlJc w:val="left"/>
      <w:pPr>
        <w:ind w:left="2817" w:hanging="437"/>
      </w:pPr>
      <w:rPr>
        <w:rFonts w:hint="default"/>
        <w:lang w:eastAsia="en-US" w:bidi="ar-SA"/>
      </w:rPr>
    </w:lvl>
    <w:lvl w:ilvl="3" w:tplc="6F8A7344">
      <w:numFmt w:val="bullet"/>
      <w:lvlText w:val="•"/>
      <w:lvlJc w:val="left"/>
      <w:pPr>
        <w:ind w:left="3755" w:hanging="437"/>
      </w:pPr>
      <w:rPr>
        <w:rFonts w:hint="default"/>
        <w:lang w:eastAsia="en-US" w:bidi="ar-SA"/>
      </w:rPr>
    </w:lvl>
    <w:lvl w:ilvl="4" w:tplc="827404EC">
      <w:numFmt w:val="bullet"/>
      <w:lvlText w:val="•"/>
      <w:lvlJc w:val="left"/>
      <w:pPr>
        <w:ind w:left="4694" w:hanging="437"/>
      </w:pPr>
      <w:rPr>
        <w:rFonts w:hint="default"/>
        <w:lang w:eastAsia="en-US" w:bidi="ar-SA"/>
      </w:rPr>
    </w:lvl>
    <w:lvl w:ilvl="5" w:tplc="297A8F7C">
      <w:numFmt w:val="bullet"/>
      <w:lvlText w:val="•"/>
      <w:lvlJc w:val="left"/>
      <w:pPr>
        <w:ind w:left="5633" w:hanging="437"/>
      </w:pPr>
      <w:rPr>
        <w:rFonts w:hint="default"/>
        <w:lang w:eastAsia="en-US" w:bidi="ar-SA"/>
      </w:rPr>
    </w:lvl>
    <w:lvl w:ilvl="6" w:tplc="268AEB0E">
      <w:numFmt w:val="bullet"/>
      <w:lvlText w:val="•"/>
      <w:lvlJc w:val="left"/>
      <w:pPr>
        <w:ind w:left="6571" w:hanging="437"/>
      </w:pPr>
      <w:rPr>
        <w:rFonts w:hint="default"/>
        <w:lang w:eastAsia="en-US" w:bidi="ar-SA"/>
      </w:rPr>
    </w:lvl>
    <w:lvl w:ilvl="7" w:tplc="3AF8CAF2">
      <w:numFmt w:val="bullet"/>
      <w:lvlText w:val="•"/>
      <w:lvlJc w:val="left"/>
      <w:pPr>
        <w:ind w:left="7510" w:hanging="437"/>
      </w:pPr>
      <w:rPr>
        <w:rFonts w:hint="default"/>
        <w:lang w:eastAsia="en-US" w:bidi="ar-SA"/>
      </w:rPr>
    </w:lvl>
    <w:lvl w:ilvl="8" w:tplc="369EBC68">
      <w:numFmt w:val="bullet"/>
      <w:lvlText w:val="•"/>
      <w:lvlJc w:val="left"/>
      <w:pPr>
        <w:ind w:left="8449" w:hanging="437"/>
      </w:pPr>
      <w:rPr>
        <w:rFonts w:hint="default"/>
        <w:lang w:eastAsia="en-US" w:bidi="ar-SA"/>
      </w:rPr>
    </w:lvl>
  </w:abstractNum>
  <w:abstractNum w:abstractNumId="1" w15:restartNumberingAfterBreak="0">
    <w:nsid w:val="1A8F27AD"/>
    <w:multiLevelType w:val="hybridMultilevel"/>
    <w:tmpl w:val="894EF6A8"/>
    <w:lvl w:ilvl="0" w:tplc="4912AAC6">
      <w:numFmt w:val="bullet"/>
      <w:lvlText w:val=""/>
      <w:lvlJc w:val="left"/>
      <w:pPr>
        <w:ind w:left="937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FDBCB936">
      <w:numFmt w:val="bullet"/>
      <w:lvlText w:val="-"/>
      <w:lvlJc w:val="left"/>
      <w:pPr>
        <w:ind w:left="1426" w:hanging="13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2" w:tplc="007AB3A8">
      <w:numFmt w:val="bullet"/>
      <w:lvlText w:val="•"/>
      <w:lvlJc w:val="left"/>
      <w:pPr>
        <w:ind w:left="2409" w:hanging="130"/>
      </w:pPr>
      <w:rPr>
        <w:rFonts w:hint="default"/>
        <w:lang w:eastAsia="en-US" w:bidi="ar-SA"/>
      </w:rPr>
    </w:lvl>
    <w:lvl w:ilvl="3" w:tplc="BC1C2466">
      <w:numFmt w:val="bullet"/>
      <w:lvlText w:val="•"/>
      <w:lvlJc w:val="left"/>
      <w:pPr>
        <w:ind w:left="3399" w:hanging="130"/>
      </w:pPr>
      <w:rPr>
        <w:rFonts w:hint="default"/>
        <w:lang w:eastAsia="en-US" w:bidi="ar-SA"/>
      </w:rPr>
    </w:lvl>
    <w:lvl w:ilvl="4" w:tplc="E200D4C4">
      <w:numFmt w:val="bullet"/>
      <w:lvlText w:val="•"/>
      <w:lvlJc w:val="left"/>
      <w:pPr>
        <w:ind w:left="4388" w:hanging="130"/>
      </w:pPr>
      <w:rPr>
        <w:rFonts w:hint="default"/>
        <w:lang w:eastAsia="en-US" w:bidi="ar-SA"/>
      </w:rPr>
    </w:lvl>
    <w:lvl w:ilvl="5" w:tplc="03760D26">
      <w:numFmt w:val="bullet"/>
      <w:lvlText w:val="•"/>
      <w:lvlJc w:val="left"/>
      <w:pPr>
        <w:ind w:left="5378" w:hanging="130"/>
      </w:pPr>
      <w:rPr>
        <w:rFonts w:hint="default"/>
        <w:lang w:eastAsia="en-US" w:bidi="ar-SA"/>
      </w:rPr>
    </w:lvl>
    <w:lvl w:ilvl="6" w:tplc="BFBE6502">
      <w:numFmt w:val="bullet"/>
      <w:lvlText w:val="•"/>
      <w:lvlJc w:val="left"/>
      <w:pPr>
        <w:ind w:left="6368" w:hanging="130"/>
      </w:pPr>
      <w:rPr>
        <w:rFonts w:hint="default"/>
        <w:lang w:eastAsia="en-US" w:bidi="ar-SA"/>
      </w:rPr>
    </w:lvl>
    <w:lvl w:ilvl="7" w:tplc="8708D786">
      <w:numFmt w:val="bullet"/>
      <w:lvlText w:val="•"/>
      <w:lvlJc w:val="left"/>
      <w:pPr>
        <w:ind w:left="7357" w:hanging="130"/>
      </w:pPr>
      <w:rPr>
        <w:rFonts w:hint="default"/>
        <w:lang w:eastAsia="en-US" w:bidi="ar-SA"/>
      </w:rPr>
    </w:lvl>
    <w:lvl w:ilvl="8" w:tplc="E4483720">
      <w:numFmt w:val="bullet"/>
      <w:lvlText w:val="•"/>
      <w:lvlJc w:val="left"/>
      <w:pPr>
        <w:ind w:left="8347" w:hanging="130"/>
      </w:pPr>
      <w:rPr>
        <w:rFonts w:hint="default"/>
        <w:lang w:eastAsia="en-US" w:bidi="ar-SA"/>
      </w:rPr>
    </w:lvl>
  </w:abstractNum>
  <w:abstractNum w:abstractNumId="2" w15:restartNumberingAfterBreak="0">
    <w:nsid w:val="3F1B1E7E"/>
    <w:multiLevelType w:val="hybridMultilevel"/>
    <w:tmpl w:val="F4B8F104"/>
    <w:lvl w:ilvl="0" w:tplc="D128A154">
      <w:numFmt w:val="bullet"/>
      <w:lvlText w:val="-"/>
      <w:lvlJc w:val="left"/>
      <w:pPr>
        <w:ind w:left="198" w:hanging="13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83F4A354">
      <w:numFmt w:val="bullet"/>
      <w:lvlText w:val="•"/>
      <w:lvlJc w:val="left"/>
      <w:pPr>
        <w:ind w:left="1060" w:hanging="130"/>
      </w:pPr>
      <w:rPr>
        <w:rFonts w:hint="default"/>
        <w:lang w:eastAsia="en-US" w:bidi="ar-SA"/>
      </w:rPr>
    </w:lvl>
    <w:lvl w:ilvl="2" w:tplc="36AA8940">
      <w:numFmt w:val="bullet"/>
      <w:lvlText w:val="•"/>
      <w:lvlJc w:val="left"/>
      <w:pPr>
        <w:ind w:left="1921" w:hanging="130"/>
      </w:pPr>
      <w:rPr>
        <w:rFonts w:hint="default"/>
        <w:lang w:eastAsia="en-US" w:bidi="ar-SA"/>
      </w:rPr>
    </w:lvl>
    <w:lvl w:ilvl="3" w:tplc="DEF03CAA">
      <w:numFmt w:val="bullet"/>
      <w:lvlText w:val="•"/>
      <w:lvlJc w:val="left"/>
      <w:pPr>
        <w:ind w:left="2782" w:hanging="130"/>
      </w:pPr>
      <w:rPr>
        <w:rFonts w:hint="default"/>
        <w:lang w:eastAsia="en-US" w:bidi="ar-SA"/>
      </w:rPr>
    </w:lvl>
    <w:lvl w:ilvl="4" w:tplc="9D401A68">
      <w:numFmt w:val="bullet"/>
      <w:lvlText w:val="•"/>
      <w:lvlJc w:val="left"/>
      <w:pPr>
        <w:ind w:left="3643" w:hanging="130"/>
      </w:pPr>
      <w:rPr>
        <w:rFonts w:hint="default"/>
        <w:lang w:eastAsia="en-US" w:bidi="ar-SA"/>
      </w:rPr>
    </w:lvl>
    <w:lvl w:ilvl="5" w:tplc="85104C26">
      <w:numFmt w:val="bullet"/>
      <w:lvlText w:val="•"/>
      <w:lvlJc w:val="left"/>
      <w:pPr>
        <w:ind w:left="4504" w:hanging="130"/>
      </w:pPr>
      <w:rPr>
        <w:rFonts w:hint="default"/>
        <w:lang w:eastAsia="en-US" w:bidi="ar-SA"/>
      </w:rPr>
    </w:lvl>
    <w:lvl w:ilvl="6" w:tplc="A4ACE656">
      <w:numFmt w:val="bullet"/>
      <w:lvlText w:val="•"/>
      <w:lvlJc w:val="left"/>
      <w:pPr>
        <w:ind w:left="5365" w:hanging="130"/>
      </w:pPr>
      <w:rPr>
        <w:rFonts w:hint="default"/>
        <w:lang w:eastAsia="en-US" w:bidi="ar-SA"/>
      </w:rPr>
    </w:lvl>
    <w:lvl w:ilvl="7" w:tplc="FC7474B0">
      <w:numFmt w:val="bullet"/>
      <w:lvlText w:val="•"/>
      <w:lvlJc w:val="left"/>
      <w:pPr>
        <w:ind w:left="6226" w:hanging="130"/>
      </w:pPr>
      <w:rPr>
        <w:rFonts w:hint="default"/>
        <w:lang w:eastAsia="en-US" w:bidi="ar-SA"/>
      </w:rPr>
    </w:lvl>
    <w:lvl w:ilvl="8" w:tplc="F836BD3A">
      <w:numFmt w:val="bullet"/>
      <w:lvlText w:val="•"/>
      <w:lvlJc w:val="left"/>
      <w:pPr>
        <w:ind w:left="7087" w:hanging="130"/>
      </w:pPr>
      <w:rPr>
        <w:rFonts w:hint="default"/>
        <w:lang w:eastAsia="en-US" w:bidi="ar-SA"/>
      </w:rPr>
    </w:lvl>
  </w:abstractNum>
  <w:abstractNum w:abstractNumId="3" w15:restartNumberingAfterBreak="0">
    <w:nsid w:val="4BBD5D91"/>
    <w:multiLevelType w:val="hybridMultilevel"/>
    <w:tmpl w:val="7D6E5688"/>
    <w:lvl w:ilvl="0" w:tplc="16AC0D6E">
      <w:numFmt w:val="bullet"/>
      <w:lvlText w:val=""/>
      <w:lvlJc w:val="left"/>
      <w:pPr>
        <w:ind w:left="1240" w:hanging="39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777C6E4C">
      <w:numFmt w:val="bullet"/>
      <w:lvlText w:val="•"/>
      <w:lvlJc w:val="left"/>
      <w:pPr>
        <w:ind w:left="2148" w:hanging="390"/>
      </w:pPr>
      <w:rPr>
        <w:rFonts w:hint="default"/>
        <w:lang w:eastAsia="en-US" w:bidi="ar-SA"/>
      </w:rPr>
    </w:lvl>
    <w:lvl w:ilvl="2" w:tplc="EACC25E8">
      <w:numFmt w:val="bullet"/>
      <w:lvlText w:val="•"/>
      <w:lvlJc w:val="left"/>
      <w:pPr>
        <w:ind w:left="3057" w:hanging="390"/>
      </w:pPr>
      <w:rPr>
        <w:rFonts w:hint="default"/>
        <w:lang w:eastAsia="en-US" w:bidi="ar-SA"/>
      </w:rPr>
    </w:lvl>
    <w:lvl w:ilvl="3" w:tplc="787A5E4A">
      <w:numFmt w:val="bullet"/>
      <w:lvlText w:val="•"/>
      <w:lvlJc w:val="left"/>
      <w:pPr>
        <w:ind w:left="3965" w:hanging="390"/>
      </w:pPr>
      <w:rPr>
        <w:rFonts w:hint="default"/>
        <w:lang w:eastAsia="en-US" w:bidi="ar-SA"/>
      </w:rPr>
    </w:lvl>
    <w:lvl w:ilvl="4" w:tplc="AAD40DB8">
      <w:numFmt w:val="bullet"/>
      <w:lvlText w:val="•"/>
      <w:lvlJc w:val="left"/>
      <w:pPr>
        <w:ind w:left="4874" w:hanging="390"/>
      </w:pPr>
      <w:rPr>
        <w:rFonts w:hint="default"/>
        <w:lang w:eastAsia="en-US" w:bidi="ar-SA"/>
      </w:rPr>
    </w:lvl>
    <w:lvl w:ilvl="5" w:tplc="B2AABD72">
      <w:numFmt w:val="bullet"/>
      <w:lvlText w:val="•"/>
      <w:lvlJc w:val="left"/>
      <w:pPr>
        <w:ind w:left="5783" w:hanging="390"/>
      </w:pPr>
      <w:rPr>
        <w:rFonts w:hint="default"/>
        <w:lang w:eastAsia="en-US" w:bidi="ar-SA"/>
      </w:rPr>
    </w:lvl>
    <w:lvl w:ilvl="6" w:tplc="464678B4">
      <w:numFmt w:val="bullet"/>
      <w:lvlText w:val="•"/>
      <w:lvlJc w:val="left"/>
      <w:pPr>
        <w:ind w:left="6691" w:hanging="390"/>
      </w:pPr>
      <w:rPr>
        <w:rFonts w:hint="default"/>
        <w:lang w:eastAsia="en-US" w:bidi="ar-SA"/>
      </w:rPr>
    </w:lvl>
    <w:lvl w:ilvl="7" w:tplc="09881D72">
      <w:numFmt w:val="bullet"/>
      <w:lvlText w:val="•"/>
      <w:lvlJc w:val="left"/>
      <w:pPr>
        <w:ind w:left="7600" w:hanging="390"/>
      </w:pPr>
      <w:rPr>
        <w:rFonts w:hint="default"/>
        <w:lang w:eastAsia="en-US" w:bidi="ar-SA"/>
      </w:rPr>
    </w:lvl>
    <w:lvl w:ilvl="8" w:tplc="12EEAC96">
      <w:numFmt w:val="bullet"/>
      <w:lvlText w:val="•"/>
      <w:lvlJc w:val="left"/>
      <w:pPr>
        <w:ind w:left="8509" w:hanging="390"/>
      </w:pPr>
      <w:rPr>
        <w:rFonts w:hint="default"/>
        <w:lang w:eastAsia="en-US" w:bidi="ar-SA"/>
      </w:rPr>
    </w:lvl>
  </w:abstractNum>
  <w:abstractNum w:abstractNumId="4" w15:restartNumberingAfterBreak="0">
    <w:nsid w:val="54A91AC7"/>
    <w:multiLevelType w:val="multilevel"/>
    <w:tmpl w:val="EAE60366"/>
    <w:lvl w:ilvl="0">
      <w:start w:val="1"/>
      <w:numFmt w:val="decimal"/>
      <w:lvlText w:val="%1."/>
      <w:lvlJc w:val="left"/>
      <w:pPr>
        <w:ind w:left="937" w:hanging="437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eastAsia="en-US" w:bidi="ar-SA"/>
      </w:rPr>
    </w:lvl>
    <w:lvl w:ilvl="1">
      <w:start w:val="1"/>
      <w:numFmt w:val="decimal"/>
      <w:lvlText w:val="%1.%2."/>
      <w:lvlJc w:val="left"/>
      <w:pPr>
        <w:ind w:left="9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982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025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68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11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54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40" w:hanging="420"/>
      </w:pPr>
      <w:rPr>
        <w:rFonts w:hint="default"/>
        <w:lang w:eastAsia="en-US" w:bidi="ar-SA"/>
      </w:rPr>
    </w:lvl>
  </w:abstractNum>
  <w:num w:numId="1" w16cid:durableId="1663508040">
    <w:abstractNumId w:val="1"/>
  </w:num>
  <w:num w:numId="2" w16cid:durableId="1692564668">
    <w:abstractNumId w:val="2"/>
  </w:num>
  <w:num w:numId="3" w16cid:durableId="384914093">
    <w:abstractNumId w:val="3"/>
  </w:num>
  <w:num w:numId="4" w16cid:durableId="1284380881">
    <w:abstractNumId w:val="4"/>
  </w:num>
  <w:num w:numId="5" w16cid:durableId="189635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84"/>
    <w:rsid w:val="0000344F"/>
    <w:rsid w:val="00010741"/>
    <w:rsid w:val="00010808"/>
    <w:rsid w:val="0003532E"/>
    <w:rsid w:val="00076F33"/>
    <w:rsid w:val="00077D66"/>
    <w:rsid w:val="000D5282"/>
    <w:rsid w:val="000E6816"/>
    <w:rsid w:val="00131E1F"/>
    <w:rsid w:val="00142624"/>
    <w:rsid w:val="0019691B"/>
    <w:rsid w:val="001E52DD"/>
    <w:rsid w:val="001E54C4"/>
    <w:rsid w:val="001F252D"/>
    <w:rsid w:val="00220CE6"/>
    <w:rsid w:val="0024369C"/>
    <w:rsid w:val="00256019"/>
    <w:rsid w:val="00286CAB"/>
    <w:rsid w:val="00294FF5"/>
    <w:rsid w:val="002B1AC2"/>
    <w:rsid w:val="002F0A8D"/>
    <w:rsid w:val="00301D8C"/>
    <w:rsid w:val="00337DFE"/>
    <w:rsid w:val="003537C1"/>
    <w:rsid w:val="003A256F"/>
    <w:rsid w:val="003B4D84"/>
    <w:rsid w:val="003D0FEE"/>
    <w:rsid w:val="003E27AA"/>
    <w:rsid w:val="003F0260"/>
    <w:rsid w:val="00404936"/>
    <w:rsid w:val="004131E7"/>
    <w:rsid w:val="00414164"/>
    <w:rsid w:val="00427239"/>
    <w:rsid w:val="00432766"/>
    <w:rsid w:val="00484A1C"/>
    <w:rsid w:val="004921E4"/>
    <w:rsid w:val="004F0F1B"/>
    <w:rsid w:val="005129F3"/>
    <w:rsid w:val="00516084"/>
    <w:rsid w:val="0052525A"/>
    <w:rsid w:val="00527DD6"/>
    <w:rsid w:val="00551F4A"/>
    <w:rsid w:val="005C1239"/>
    <w:rsid w:val="005C6FEF"/>
    <w:rsid w:val="005F0515"/>
    <w:rsid w:val="005F2766"/>
    <w:rsid w:val="005F716C"/>
    <w:rsid w:val="00635D2C"/>
    <w:rsid w:val="00640E17"/>
    <w:rsid w:val="00643319"/>
    <w:rsid w:val="00647F09"/>
    <w:rsid w:val="00680A9C"/>
    <w:rsid w:val="00680AEA"/>
    <w:rsid w:val="00693145"/>
    <w:rsid w:val="006B2D20"/>
    <w:rsid w:val="006E598E"/>
    <w:rsid w:val="00706D41"/>
    <w:rsid w:val="00755284"/>
    <w:rsid w:val="007B5CE5"/>
    <w:rsid w:val="008562A6"/>
    <w:rsid w:val="008A3FDB"/>
    <w:rsid w:val="008B321C"/>
    <w:rsid w:val="008D2448"/>
    <w:rsid w:val="008E00DD"/>
    <w:rsid w:val="009047A4"/>
    <w:rsid w:val="00941251"/>
    <w:rsid w:val="009428A3"/>
    <w:rsid w:val="00946F93"/>
    <w:rsid w:val="00985379"/>
    <w:rsid w:val="0099405A"/>
    <w:rsid w:val="00994652"/>
    <w:rsid w:val="009A269E"/>
    <w:rsid w:val="009B03C4"/>
    <w:rsid w:val="009D0B49"/>
    <w:rsid w:val="009E5BAF"/>
    <w:rsid w:val="00A160EE"/>
    <w:rsid w:val="00A4334F"/>
    <w:rsid w:val="00A929D2"/>
    <w:rsid w:val="00AB14A3"/>
    <w:rsid w:val="00AC0C9C"/>
    <w:rsid w:val="00AD46D4"/>
    <w:rsid w:val="00AF7702"/>
    <w:rsid w:val="00B07A3B"/>
    <w:rsid w:val="00BA1C69"/>
    <w:rsid w:val="00BB142D"/>
    <w:rsid w:val="00BD18BD"/>
    <w:rsid w:val="00BD6594"/>
    <w:rsid w:val="00BD66E2"/>
    <w:rsid w:val="00BE1B3C"/>
    <w:rsid w:val="00BE3F34"/>
    <w:rsid w:val="00C032DC"/>
    <w:rsid w:val="00C10776"/>
    <w:rsid w:val="00C125E8"/>
    <w:rsid w:val="00C16640"/>
    <w:rsid w:val="00C3559A"/>
    <w:rsid w:val="00C43855"/>
    <w:rsid w:val="00C44009"/>
    <w:rsid w:val="00C560A0"/>
    <w:rsid w:val="00C777BD"/>
    <w:rsid w:val="00C82305"/>
    <w:rsid w:val="00C93375"/>
    <w:rsid w:val="00CC0590"/>
    <w:rsid w:val="00CC605B"/>
    <w:rsid w:val="00CC743F"/>
    <w:rsid w:val="00D22F03"/>
    <w:rsid w:val="00D747FD"/>
    <w:rsid w:val="00DA1E16"/>
    <w:rsid w:val="00DB4FB4"/>
    <w:rsid w:val="00DE13CD"/>
    <w:rsid w:val="00DE219B"/>
    <w:rsid w:val="00E242C7"/>
    <w:rsid w:val="00E5519D"/>
    <w:rsid w:val="00E75531"/>
    <w:rsid w:val="00E75AE7"/>
    <w:rsid w:val="00E81919"/>
    <w:rsid w:val="00EA3C76"/>
    <w:rsid w:val="00EE1665"/>
    <w:rsid w:val="00EF18F8"/>
    <w:rsid w:val="00F13374"/>
    <w:rsid w:val="00F465FA"/>
    <w:rsid w:val="00F5188E"/>
    <w:rsid w:val="00F56E48"/>
    <w:rsid w:val="00F63409"/>
    <w:rsid w:val="00F7064E"/>
    <w:rsid w:val="00F9522A"/>
    <w:rsid w:val="00FC1554"/>
    <w:rsid w:val="00FF0BB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EDC86"/>
  <w15:docId w15:val="{9ED66608-1998-42EF-8A14-44338D6C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930" w:hanging="35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920" w:hanging="42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20" w:hanging="30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37" w:hanging="13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0D5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5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13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КВАЛИТЕТ СНАБДИЈЕВАЊА ЕЛЕКТРИЧНОМ ЕНЕРГИЈОМ У РЕПУБЛИЦИ СРПСКОЈ</vt:lpstr>
    </vt:vector>
  </TitlesOfParts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КВАЛИТЕТ СНАБДИЈЕВАЊА ЕЛЕКТРИЧНОМ ЕНЕРГИЈОМ У РЕПУБЛИЦИ СРПСКОЈ</dc:title>
  <dc:creator>Jagoda Lazetic</dc:creator>
  <cp:lastModifiedBy>dragan.krejakovic@elektrobijeljina.com</cp:lastModifiedBy>
  <cp:revision>45</cp:revision>
  <cp:lastPrinted>2024-08-12T11:15:00Z</cp:lastPrinted>
  <dcterms:created xsi:type="dcterms:W3CDTF">2025-04-15T10:09:00Z</dcterms:created>
  <dcterms:modified xsi:type="dcterms:W3CDTF">2026-04-02T12:47:00Z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2024-08-09T00:00:00Z</vt:filetime>
  </property>
</Properties>
</file>